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39D" w:rsidRPr="00F81FB8" w:rsidRDefault="0064639D">
      <w:pPr>
        <w:widowControl w:val="0"/>
        <w:autoSpaceDE w:val="0"/>
        <w:autoSpaceDN w:val="0"/>
        <w:adjustRightInd w:val="0"/>
        <w:spacing w:after="0" w:line="240" w:lineRule="auto"/>
        <w:rPr>
          <w:rFonts w:ascii="Times New Roman" w:hAnsi="Times New Roman"/>
          <w:sz w:val="20"/>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sz w:val="28"/>
          <w:szCs w:val="36"/>
        </w:rPr>
      </w:pPr>
      <w:r w:rsidRPr="00F81FB8">
        <w:rPr>
          <w:rFonts w:ascii="Times New Roman" w:hAnsi="Times New Roman"/>
          <w:b/>
          <w:bCs/>
          <w:sz w:val="28"/>
          <w:szCs w:val="36"/>
        </w:rPr>
        <w:t>ПРАВИТЕЛЬСТВО РОССИЙСКОЙ ФЕДЕРАЦИИ</w:t>
      </w:r>
    </w:p>
    <w:p w:rsidR="0064639D" w:rsidRPr="00F81FB8" w:rsidRDefault="0064639D">
      <w:pPr>
        <w:widowControl w:val="0"/>
        <w:autoSpaceDE w:val="0"/>
        <w:autoSpaceDN w:val="0"/>
        <w:adjustRightInd w:val="0"/>
        <w:spacing w:after="0" w:line="240" w:lineRule="auto"/>
        <w:rPr>
          <w:rFonts w:ascii="Times New Roman" w:hAnsi="Times New Roman"/>
          <w:sz w:val="20"/>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b/>
          <w:bCs/>
          <w:sz w:val="28"/>
          <w:szCs w:val="36"/>
        </w:rPr>
      </w:pPr>
      <w:r w:rsidRPr="00F81FB8">
        <w:rPr>
          <w:rFonts w:ascii="Times New Roman" w:hAnsi="Times New Roman"/>
          <w:b/>
          <w:bCs/>
          <w:sz w:val="28"/>
          <w:szCs w:val="36"/>
        </w:rPr>
        <w:t>ПОСТАНОВЛЕНИЕ</w:t>
      </w:r>
    </w:p>
    <w:p w:rsidR="0064639D" w:rsidRPr="00F81FB8" w:rsidRDefault="0064639D" w:rsidP="0064639D">
      <w:pPr>
        <w:widowControl w:val="0"/>
        <w:autoSpaceDE w:val="0"/>
        <w:autoSpaceDN w:val="0"/>
        <w:adjustRightInd w:val="0"/>
        <w:spacing w:after="150" w:line="240" w:lineRule="auto"/>
        <w:jc w:val="center"/>
        <w:rPr>
          <w:rFonts w:ascii="Times New Roman" w:hAnsi="Times New Roman"/>
          <w:sz w:val="28"/>
          <w:szCs w:val="36"/>
        </w:rPr>
      </w:pPr>
      <w:r w:rsidRPr="00F81FB8">
        <w:rPr>
          <w:rFonts w:ascii="Times New Roman" w:hAnsi="Times New Roman"/>
          <w:b/>
          <w:bCs/>
          <w:sz w:val="28"/>
          <w:szCs w:val="36"/>
        </w:rPr>
        <w:t>от 2 августа 2019 г. N 1006</w:t>
      </w:r>
    </w:p>
    <w:p w:rsidR="0064639D" w:rsidRPr="00F81FB8" w:rsidRDefault="0064639D">
      <w:pPr>
        <w:widowControl w:val="0"/>
        <w:autoSpaceDE w:val="0"/>
        <w:autoSpaceDN w:val="0"/>
        <w:adjustRightInd w:val="0"/>
        <w:spacing w:after="150" w:line="240" w:lineRule="auto"/>
        <w:jc w:val="center"/>
        <w:rPr>
          <w:rFonts w:ascii="Times New Roman" w:hAnsi="Times New Roman"/>
          <w:sz w:val="28"/>
          <w:szCs w:val="36"/>
        </w:rPr>
      </w:pPr>
      <w:r w:rsidRPr="00F81FB8">
        <w:rPr>
          <w:rFonts w:ascii="Times New Roman" w:hAnsi="Times New Roman"/>
          <w:b/>
          <w:bCs/>
          <w:sz w:val="28"/>
          <w:szCs w:val="36"/>
        </w:rP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64639D" w:rsidRPr="00F81FB8" w:rsidRDefault="0064639D" w:rsidP="0064639D">
      <w:pPr>
        <w:widowControl w:val="0"/>
        <w:autoSpaceDE w:val="0"/>
        <w:autoSpaceDN w:val="0"/>
        <w:adjustRightInd w:val="0"/>
        <w:spacing w:after="150" w:line="240" w:lineRule="auto"/>
        <w:rPr>
          <w:rFonts w:ascii="Times New Roman" w:hAnsi="Times New Roman"/>
          <w:sz w:val="28"/>
          <w:szCs w:val="24"/>
        </w:rPr>
      </w:pPr>
      <w:r w:rsidRPr="00F81FB8">
        <w:rPr>
          <w:rFonts w:ascii="Times New Roman" w:hAnsi="Times New Roman"/>
          <w:sz w:val="28"/>
          <w:szCs w:val="24"/>
        </w:rPr>
        <w:t xml:space="preserve">(в ред. Постановления Правительства РФ </w:t>
      </w:r>
      <w:hyperlink r:id="rId4"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В соответствии с </w:t>
      </w:r>
      <w:hyperlink r:id="rId5" w:history="1">
        <w:r w:rsidRPr="00F81FB8">
          <w:rPr>
            <w:rFonts w:ascii="Times New Roman" w:hAnsi="Times New Roman"/>
            <w:sz w:val="28"/>
            <w:szCs w:val="24"/>
            <w:u w:val="single"/>
          </w:rPr>
          <w:t>пу</w:t>
        </w:r>
        <w:bookmarkStart w:id="0" w:name="_GoBack"/>
        <w:bookmarkEnd w:id="0"/>
        <w:r w:rsidRPr="00F81FB8">
          <w:rPr>
            <w:rFonts w:ascii="Times New Roman" w:hAnsi="Times New Roman"/>
            <w:sz w:val="28"/>
            <w:szCs w:val="24"/>
            <w:u w:val="single"/>
          </w:rPr>
          <w:t>нктом 4</w:t>
        </w:r>
      </w:hyperlink>
      <w:r w:rsidRPr="00F81FB8">
        <w:rPr>
          <w:rFonts w:ascii="Times New Roman" w:hAnsi="Times New Roman"/>
          <w:sz w:val="28"/>
          <w:szCs w:val="24"/>
        </w:rPr>
        <w:t xml:space="preserve"> части 2 статьи 5 Федерального закона "О противодействии терроризму" Правительство Российской Федерации постановляет:</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Утвердить прилагаемые:</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форму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right"/>
        <w:rPr>
          <w:rFonts w:ascii="Times New Roman" w:hAnsi="Times New Roman"/>
          <w:sz w:val="28"/>
          <w:szCs w:val="24"/>
        </w:rPr>
      </w:pPr>
      <w:r w:rsidRPr="00F81FB8">
        <w:rPr>
          <w:rFonts w:ascii="Times New Roman" w:hAnsi="Times New Roman"/>
          <w:i/>
          <w:iCs/>
          <w:sz w:val="28"/>
          <w:szCs w:val="24"/>
        </w:rPr>
        <w:t>Председатель Правительства</w:t>
      </w:r>
    </w:p>
    <w:p w:rsidR="0064639D" w:rsidRPr="00F81FB8" w:rsidRDefault="0064639D">
      <w:pPr>
        <w:widowControl w:val="0"/>
        <w:autoSpaceDE w:val="0"/>
        <w:autoSpaceDN w:val="0"/>
        <w:adjustRightInd w:val="0"/>
        <w:spacing w:after="150" w:line="240" w:lineRule="auto"/>
        <w:jc w:val="right"/>
        <w:rPr>
          <w:rFonts w:ascii="Times New Roman" w:hAnsi="Times New Roman"/>
          <w:sz w:val="28"/>
          <w:szCs w:val="24"/>
        </w:rPr>
      </w:pPr>
      <w:r w:rsidRPr="00F81FB8">
        <w:rPr>
          <w:rFonts w:ascii="Times New Roman" w:hAnsi="Times New Roman"/>
          <w:i/>
          <w:iCs/>
          <w:sz w:val="28"/>
          <w:szCs w:val="24"/>
        </w:rPr>
        <w:t>Российской Федерации</w:t>
      </w:r>
    </w:p>
    <w:p w:rsidR="0064639D" w:rsidRPr="00F81FB8" w:rsidRDefault="0064639D">
      <w:pPr>
        <w:widowControl w:val="0"/>
        <w:autoSpaceDE w:val="0"/>
        <w:autoSpaceDN w:val="0"/>
        <w:adjustRightInd w:val="0"/>
        <w:spacing w:after="150" w:line="240" w:lineRule="auto"/>
        <w:jc w:val="right"/>
        <w:rPr>
          <w:rFonts w:ascii="Times New Roman" w:hAnsi="Times New Roman"/>
          <w:sz w:val="28"/>
          <w:szCs w:val="24"/>
        </w:rPr>
      </w:pPr>
      <w:r w:rsidRPr="00F81FB8">
        <w:rPr>
          <w:rFonts w:ascii="Times New Roman" w:hAnsi="Times New Roman"/>
          <w:i/>
          <w:iCs/>
          <w:sz w:val="28"/>
          <w:szCs w:val="24"/>
        </w:rPr>
        <w:t>Д. МЕДВЕДЕВ</w:t>
      </w: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right"/>
        <w:rPr>
          <w:rFonts w:ascii="Times New Roman" w:hAnsi="Times New Roman"/>
          <w:sz w:val="28"/>
          <w:szCs w:val="24"/>
        </w:rPr>
      </w:pPr>
      <w:r w:rsidRPr="00F81FB8">
        <w:rPr>
          <w:rFonts w:ascii="Times New Roman" w:hAnsi="Times New Roman"/>
          <w:i/>
          <w:iCs/>
          <w:sz w:val="28"/>
          <w:szCs w:val="24"/>
        </w:rPr>
        <w:t>УТВЕРЖДЕНЫ</w:t>
      </w:r>
    </w:p>
    <w:p w:rsidR="0064639D" w:rsidRPr="00F81FB8" w:rsidRDefault="0064639D">
      <w:pPr>
        <w:widowControl w:val="0"/>
        <w:autoSpaceDE w:val="0"/>
        <w:autoSpaceDN w:val="0"/>
        <w:adjustRightInd w:val="0"/>
        <w:spacing w:after="150" w:line="240" w:lineRule="auto"/>
        <w:jc w:val="right"/>
        <w:rPr>
          <w:rFonts w:ascii="Times New Roman" w:hAnsi="Times New Roman"/>
          <w:sz w:val="28"/>
          <w:szCs w:val="24"/>
        </w:rPr>
      </w:pPr>
      <w:r w:rsidRPr="00F81FB8">
        <w:rPr>
          <w:rFonts w:ascii="Times New Roman" w:hAnsi="Times New Roman"/>
          <w:i/>
          <w:iCs/>
          <w:sz w:val="28"/>
          <w:szCs w:val="24"/>
        </w:rPr>
        <w:t>постановлением Правительства</w:t>
      </w:r>
    </w:p>
    <w:p w:rsidR="0064639D" w:rsidRPr="00F81FB8" w:rsidRDefault="0064639D">
      <w:pPr>
        <w:widowControl w:val="0"/>
        <w:autoSpaceDE w:val="0"/>
        <w:autoSpaceDN w:val="0"/>
        <w:adjustRightInd w:val="0"/>
        <w:spacing w:after="150" w:line="240" w:lineRule="auto"/>
        <w:jc w:val="right"/>
        <w:rPr>
          <w:rFonts w:ascii="Times New Roman" w:hAnsi="Times New Roman"/>
          <w:sz w:val="28"/>
          <w:szCs w:val="24"/>
        </w:rPr>
      </w:pPr>
      <w:r w:rsidRPr="00F81FB8">
        <w:rPr>
          <w:rFonts w:ascii="Times New Roman" w:hAnsi="Times New Roman"/>
          <w:i/>
          <w:iCs/>
          <w:sz w:val="28"/>
          <w:szCs w:val="24"/>
        </w:rPr>
        <w:t>Российской Федерации</w:t>
      </w:r>
    </w:p>
    <w:p w:rsidR="0064639D" w:rsidRPr="00F81FB8" w:rsidRDefault="0064639D">
      <w:pPr>
        <w:widowControl w:val="0"/>
        <w:autoSpaceDE w:val="0"/>
        <w:autoSpaceDN w:val="0"/>
        <w:adjustRightInd w:val="0"/>
        <w:spacing w:after="150" w:line="240" w:lineRule="auto"/>
        <w:jc w:val="right"/>
        <w:rPr>
          <w:rFonts w:ascii="Times New Roman" w:hAnsi="Times New Roman"/>
          <w:sz w:val="28"/>
          <w:szCs w:val="24"/>
        </w:rPr>
      </w:pPr>
      <w:r w:rsidRPr="00F81FB8">
        <w:rPr>
          <w:rFonts w:ascii="Times New Roman" w:hAnsi="Times New Roman"/>
          <w:i/>
          <w:iCs/>
          <w:sz w:val="28"/>
          <w:szCs w:val="24"/>
        </w:rPr>
        <w:t>от 2 августа 2019 г. N 1006</w:t>
      </w: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b/>
          <w:bCs/>
          <w:sz w:val="40"/>
          <w:szCs w:val="36"/>
        </w:rPr>
      </w:pPr>
    </w:p>
    <w:p w:rsidR="0064639D" w:rsidRPr="00F81FB8" w:rsidRDefault="0064639D">
      <w:pPr>
        <w:widowControl w:val="0"/>
        <w:autoSpaceDE w:val="0"/>
        <w:autoSpaceDN w:val="0"/>
        <w:adjustRightInd w:val="0"/>
        <w:spacing w:after="150" w:line="240" w:lineRule="auto"/>
        <w:jc w:val="center"/>
        <w:rPr>
          <w:rFonts w:ascii="Times New Roman" w:hAnsi="Times New Roman"/>
          <w:b/>
          <w:bCs/>
          <w:sz w:val="40"/>
          <w:szCs w:val="36"/>
        </w:rPr>
      </w:pPr>
    </w:p>
    <w:p w:rsidR="0064639D" w:rsidRPr="00F81FB8" w:rsidRDefault="0064639D">
      <w:pPr>
        <w:widowControl w:val="0"/>
        <w:autoSpaceDE w:val="0"/>
        <w:autoSpaceDN w:val="0"/>
        <w:adjustRightInd w:val="0"/>
        <w:spacing w:after="150" w:line="240" w:lineRule="auto"/>
        <w:jc w:val="center"/>
        <w:rPr>
          <w:rFonts w:ascii="Times New Roman" w:hAnsi="Times New Roman"/>
          <w:sz w:val="32"/>
          <w:szCs w:val="36"/>
        </w:rPr>
      </w:pPr>
      <w:r w:rsidRPr="00F81FB8">
        <w:rPr>
          <w:rFonts w:ascii="Times New Roman" w:hAnsi="Times New Roman"/>
          <w:b/>
          <w:bCs/>
          <w:sz w:val="32"/>
          <w:szCs w:val="36"/>
        </w:rPr>
        <w:t xml:space="preserve">ТРЕБОВАНИЯ К АНТИТЕРРОРИСТИЧЕСКОЙ ЗАЩИЩЕННОСТИ ОБЪЕКТОВ (ТЕРРИТОРИЙ) МИНИСТЕРСТВА ПРОСВЕЩЕНИЯ </w:t>
      </w:r>
      <w:r w:rsidRPr="00F81FB8">
        <w:rPr>
          <w:rFonts w:ascii="Times New Roman" w:hAnsi="Times New Roman"/>
          <w:b/>
          <w:bCs/>
          <w:sz w:val="32"/>
          <w:szCs w:val="36"/>
        </w:rPr>
        <w:lastRenderedPageBreak/>
        <w:t>РОССИЙСКОЙ ФЕДЕРАЦИИ И ОБЪЕКТОВ (ТЕРРИТОРИЙ), ОТНОСЯЩИХСЯ К СФЕРЕ ДЕЯТЕЛЬНОСТИ МИНИСТЕРСТВА ПРОСВЕЩЕНИЯ РОССИЙСКОЙ ФЕДЕРАЦИИ</w:t>
      </w:r>
    </w:p>
    <w:p w:rsidR="0064639D" w:rsidRPr="00F81FB8" w:rsidRDefault="0064639D" w:rsidP="0064639D">
      <w:pPr>
        <w:widowControl w:val="0"/>
        <w:autoSpaceDE w:val="0"/>
        <w:autoSpaceDN w:val="0"/>
        <w:adjustRightInd w:val="0"/>
        <w:spacing w:after="150" w:line="240" w:lineRule="auto"/>
        <w:rPr>
          <w:rFonts w:ascii="Times New Roman" w:hAnsi="Times New Roman"/>
          <w:sz w:val="28"/>
          <w:szCs w:val="24"/>
        </w:rPr>
      </w:pPr>
      <w:r w:rsidRPr="00F81FB8">
        <w:rPr>
          <w:rFonts w:ascii="Times New Roman" w:hAnsi="Times New Roman"/>
          <w:sz w:val="28"/>
          <w:szCs w:val="24"/>
        </w:rPr>
        <w:t xml:space="preserve">(в ред. Постановления Правительства РФ </w:t>
      </w:r>
      <w:hyperlink r:id="rId6"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I. Общие положения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 (в ред. Постановления Правительства РФ </w:t>
      </w:r>
      <w:hyperlink r:id="rId7"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3. Настоящие требования не распространяются: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на объекты (территории), подлежащие обязательной охране войсками национальной гвардии Российской Федерации;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4. Перечни объектов (территорий), подлежащих антитеррористической защите, определяются: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lastRenderedPageBreak/>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64639D" w:rsidRPr="00F81FB8" w:rsidRDefault="0064639D" w:rsidP="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II. Категорирование объектов и порядок его проведения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 (в ред. Постановления Правительства РФ </w:t>
      </w:r>
      <w:hyperlink r:id="rId8"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(в ред. Постановления Правительства РФ </w:t>
      </w:r>
      <w:hyperlink r:id="rId9"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 (в ред. Постановления Правительства РФ </w:t>
      </w:r>
      <w:hyperlink r:id="rId10"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в отношении функционирующего (эксплуатируемого) объекта (территории) - в течение 2 месяцев со дня утверждения настоящих требований;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при вводе в эксплуатацию нового объекта (территории) - в течение 3 месяцев со дня окончания мероприятий по его вводу в эксплуатацию.</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9. Работа комиссии осуществляется в срок, не превышающий 30 рабочих дней со дня </w:t>
      </w:r>
      <w:r w:rsidRPr="00F81FB8">
        <w:rPr>
          <w:rFonts w:ascii="Times New Roman" w:hAnsi="Times New Roman"/>
          <w:sz w:val="28"/>
          <w:szCs w:val="24"/>
        </w:rPr>
        <w:lastRenderedPageBreak/>
        <w:t>создания комиссии.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11. Комиссия в ходе своей работы:</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проводит обследование объекта (территории) на предмет состояния его антитеррористической защищенности;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в) определяет возможные последствия совершения террористического акта; (в ред. Постановления Правительства РФ </w:t>
      </w:r>
      <w:hyperlink r:id="rId11"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д) определяет категорию объекта (территории) или подтверждает (изменяет) ранее присвоенную категорию;</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12. В качестве критических элементов объекта (территории) рассматриваются: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зоны, конструктивные и технологические элементы объекта (территории), в том числе зданий, инженерных сооружений и коммуникаций;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lastRenderedPageBreak/>
        <w:t>б) элементы систем, узлы оборудования или устройств потенциально опасных установок на объекте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места использования или хранения опасных веществ и материалов на объекте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г) другие системы, элементы и коммуникации объекта (территории), необходимость защиты которых выявлена в процессе анализа их уязвимости.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13. Устанавливаются следующие категории опасности объектов (территорий): (в ред. Постановления Правительства РФ </w:t>
      </w:r>
      <w:hyperlink r:id="rId12"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 (в ред. Постановления Правительства РФ </w:t>
      </w:r>
      <w:hyperlink r:id="rId13"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б) объекты (территории) второй категории опасности: (в ред. Постановления Правительства РФ </w:t>
      </w:r>
      <w:hyperlink r:id="rId14"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 (в ред. Постановления Правительства РФ </w:t>
      </w:r>
      <w:hyperlink r:id="rId15"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 (в ред. Постановления Правительства РФ </w:t>
      </w:r>
      <w:hyperlink r:id="rId16"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в) объекты (территории) третьей категории опасности: (в ред. Постановления Правительства РФ </w:t>
      </w:r>
      <w:hyperlink r:id="rId17"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 (в ред. Постановления Правительства РФ </w:t>
      </w:r>
      <w:hyperlink r:id="rId18"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 (в ред. Постановления Правительства РФ </w:t>
      </w:r>
      <w:hyperlink r:id="rId19"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 (в ред. Постановления Правительства РФ </w:t>
      </w:r>
      <w:hyperlink r:id="rId20"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г) объекты (территории) четвертой категории опасности: (в ред. Постановления Правительства РФ </w:t>
      </w:r>
      <w:hyperlink r:id="rId21"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lastRenderedPageBreak/>
        <w:t xml:space="preserve">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 (в ред. Постановления Правительства РФ </w:t>
      </w:r>
      <w:hyperlink r:id="rId22"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 (в ред. Постановления Правительства РФ </w:t>
      </w:r>
      <w:hyperlink r:id="rId23"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 (в ред. Постановления Правительства РФ </w:t>
      </w:r>
      <w:hyperlink r:id="rId24"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14. Пункт утратил силу. (в ред. Постановления Правительства РФ </w:t>
      </w:r>
      <w:hyperlink r:id="rId25"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64639D" w:rsidRPr="00F81FB8" w:rsidRDefault="0064639D" w:rsidP="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III. Мероприятия по обеспечению антитеррористической защищенности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17. Антитеррористическая защищенность объектов (территорий) обеспечивается путем осуществления комплекса мер, направленных:</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на воспрепятствование неправомерному проникновению на объекты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б) на выявление </w:t>
      </w:r>
      <w:proofErr w:type="gramStart"/>
      <w:r w:rsidRPr="00F81FB8">
        <w:rPr>
          <w:rFonts w:ascii="Times New Roman" w:hAnsi="Times New Roman"/>
          <w:sz w:val="28"/>
          <w:szCs w:val="24"/>
        </w:rPr>
        <w:t>нарушителей</w:t>
      </w:r>
      <w:proofErr w:type="gramEnd"/>
      <w:r w:rsidRPr="00F81FB8">
        <w:rPr>
          <w:rFonts w:ascii="Times New Roman" w:hAnsi="Times New Roman"/>
          <w:sz w:val="28"/>
          <w:szCs w:val="24"/>
        </w:rPr>
        <w:t xml:space="preserve">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lastRenderedPageBreak/>
        <w:t>в) на пресечение попыток совершения террористических актов на объектах (территориях);</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г) на минимизацию возможных последствий совершения террористических актов на объектах (территориях) и ликвидацию угрозы их совершения;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18. Воспрепятствование неправомерному проникновению на объекты (территории) достигается посредством:</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организации и обеспечения пропускного и внутриобъектового режимов, контроля их функционирования;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своевременного предупреждения, выявления и пресечения действий лиц, направленных на совершение террористического акта;</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г) обеспечения охраны объектов (территорий) и оснащения объектов (территорий) инженерно-техническими средствами и системами охраны;</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ж) осуществления контроля за выполнением мероприятий по обеспечению антитеррористической защищенности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19. Выявление </w:t>
      </w:r>
      <w:proofErr w:type="gramStart"/>
      <w:r w:rsidRPr="00F81FB8">
        <w:rPr>
          <w:rFonts w:ascii="Times New Roman" w:hAnsi="Times New Roman"/>
          <w:sz w:val="28"/>
          <w:szCs w:val="24"/>
        </w:rPr>
        <w:t>потенциальных нарушителей</w:t>
      </w:r>
      <w:proofErr w:type="gramEnd"/>
      <w:r w:rsidRPr="00F81FB8">
        <w:rPr>
          <w:rFonts w:ascii="Times New Roman" w:hAnsi="Times New Roman"/>
          <w:sz w:val="28"/>
          <w:szCs w:val="24"/>
        </w:rPr>
        <w:t xml:space="preserve">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lastRenderedPageBreak/>
        <w:t>а) неукоснительного соблюдения на объектах (территориях) пропускного и внутриобъектового режимов;</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г) исключения бесконтрольного пребывания на объектах (территориях) посторонних лиц и нахождения транспортных средств;</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ж) контроля за состоянием систем подземных коммуникаций, стоянок транспорта, складских помещений;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20. Пресечение попыток совершения террористических актов на объектах (территориях) достигается посредством:</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организации и обеспечения пропускного и внутриобъектового режимов на объектах (территориях);</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w:t>
      </w:r>
      <w:proofErr w:type="gramStart"/>
      <w:r w:rsidRPr="00F81FB8">
        <w:rPr>
          <w:rFonts w:ascii="Times New Roman" w:hAnsi="Times New Roman"/>
          <w:sz w:val="28"/>
          <w:szCs w:val="24"/>
        </w:rPr>
        <w:t>других опасных предметов</w:t>
      </w:r>
      <w:proofErr w:type="gramEnd"/>
      <w:r w:rsidRPr="00F81FB8">
        <w:rPr>
          <w:rFonts w:ascii="Times New Roman" w:hAnsi="Times New Roman"/>
          <w:sz w:val="28"/>
          <w:szCs w:val="24"/>
        </w:rPr>
        <w:t xml:space="preserve"> и веществ) на объекты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организации санкционированного допуска на объекты (территории) посетителей и автотранспортных средств;</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lastRenderedPageBreak/>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ж) осуществления контроля за состоянием помещений, используемых для проведения мероприятий с массовым пребыванием людей;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21. Минимизация возможных последствий и ликвидация угрозы террористических актов на объектах (территориях) достигается посредством:</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обучения работников объекта (территории) действиям в условиях угрозы совершения или при совершении террористического акта;</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w:t>
      </w:r>
      <w:r w:rsidRPr="00F81FB8">
        <w:rPr>
          <w:rFonts w:ascii="Times New Roman" w:hAnsi="Times New Roman"/>
          <w:sz w:val="28"/>
          <w:szCs w:val="24"/>
        </w:rPr>
        <w:lastRenderedPageBreak/>
        <w:t>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организации санкционированного допуска на объекты (территории) посетителей и автотранспортных средств;</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г) осуществления контроля за состоянием помещений, используемых для проведения мероприятий с массовым пребыванием людей.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w:t>
      </w:r>
      <w:r w:rsidRPr="00F81FB8">
        <w:rPr>
          <w:rFonts w:ascii="Times New Roman" w:hAnsi="Times New Roman"/>
          <w:sz w:val="28"/>
          <w:szCs w:val="24"/>
        </w:rPr>
        <w:lastRenderedPageBreak/>
        <w:t>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обеспечение пропускного и внутриобъектового режимов и осуществление контроля за их функционированием;</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з) проведение учений и тренировок по реализации планов обеспечения антитеррористической защищенности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w:t>
      </w:r>
      <w:r w:rsidRPr="00F81FB8">
        <w:rPr>
          <w:rFonts w:ascii="Times New Roman" w:hAnsi="Times New Roman"/>
          <w:sz w:val="28"/>
          <w:szCs w:val="24"/>
        </w:rPr>
        <w:lastRenderedPageBreak/>
        <w:t>вневедомственной охраны войск национальной гвардии Российской Федерации);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м) оснащение объектов (территорий) системой наружного освещения;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25. В отношении объектов (территорий) третьей категории опасности дополнительно к мероприятиям, предусмотренным пунктом 24 настоящих требований, осуществляются следующие мероприятия: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оснащение объектов (территорий) системами видеонаблюдения, охранной сигнализации;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г) оборудование основных входов в здания, входящие в состав объектов (территорий), контрольно-пропускными пунктами (постами охраны);</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д) оснащение объектов (территорий) стационарными или ручными металлоискателями.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26. В отношении объектов (территорий) второй категории опасности дополнительно к мероприятиям, предусмотренным пунктами 24 и 25 настоящих требований, осуществляются следующие мероприятия: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оборудование объектов (территорий) системой контроля и управления доступом;</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оснащение въездов на объект (территорию) воротами, обеспечивающими жесткую фиксацию их створок в закрытом положении.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27. В отношении объектов (территорий) первой категории опасности дополнительно к мероприятиям, предусмотренным пунктами 24, 25 и 26 настоящих требований, осуществляются следующие мероприятия: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оборудование контрольно-пропускных пунктов при входе (въезде) на прилегающую территорию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оснащение въездов на объект (территорию) средствами снижения скорости и (или) противотаранными устройствами.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lastRenderedPageBreak/>
        <w:t xml:space="preserve">28. При изменении уровней террористической опасности, вводимых в соответствии с Указом Президента Российской Федерации </w:t>
      </w:r>
      <w:hyperlink r:id="rId26" w:history="1">
        <w:r w:rsidRPr="00F81FB8">
          <w:rPr>
            <w:rFonts w:ascii="Times New Roman" w:hAnsi="Times New Roman"/>
            <w:sz w:val="28"/>
            <w:szCs w:val="24"/>
            <w:u w:val="single"/>
          </w:rPr>
          <w:t>от 14 июня 2012 г. N 851</w:t>
        </w:r>
      </w:hyperlink>
      <w:r w:rsidRPr="00F81FB8">
        <w:rPr>
          <w:rFonts w:ascii="Times New Roman" w:hAnsi="Times New Roman"/>
          <w:sz w:val="28"/>
          <w:szCs w:val="24"/>
        </w:rPr>
        <w:t xml:space="preserve">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29. Инженерная защита объектов (территорий) осуществляется в соответствии с Федеральным </w:t>
      </w:r>
      <w:hyperlink r:id="rId27" w:history="1">
        <w:r w:rsidRPr="00F81FB8">
          <w:rPr>
            <w:rFonts w:ascii="Times New Roman" w:hAnsi="Times New Roman"/>
            <w:sz w:val="28"/>
            <w:szCs w:val="24"/>
            <w:u w:val="single"/>
          </w:rPr>
          <w:t>законом</w:t>
        </w:r>
      </w:hyperlink>
      <w:r w:rsidRPr="00F81FB8">
        <w:rPr>
          <w:rFonts w:ascii="Times New Roman" w:hAnsi="Times New Roman"/>
          <w:sz w:val="28"/>
          <w:szCs w:val="24"/>
        </w:rPr>
        <w:t xml:space="preserve"> "Технический регламент о безопасности зданий и сооружений".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Системы оповещения и управления эвакуацией людей должны быть автономными и оборудованы источниками бесперебойного электропитания.</w:t>
      </w:r>
    </w:p>
    <w:p w:rsidR="0064639D" w:rsidRPr="00F81FB8" w:rsidRDefault="0064639D" w:rsidP="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IV. Контроль за выполнением требований к антитеррористической защищенности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w:t>
      </w:r>
      <w:r w:rsidRPr="00F81FB8">
        <w:rPr>
          <w:rFonts w:ascii="Times New Roman" w:hAnsi="Times New Roman"/>
          <w:sz w:val="28"/>
          <w:szCs w:val="24"/>
        </w:rPr>
        <w:lastRenderedPageBreak/>
        <w:t>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при необходимости актуализации паспорта безопасности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36. Срок проведения проверки антитеррористической защищенности объекта (территории) не может превышать 5 рабочих дней.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37. По результатам проведения плановой или внеплановой проверки </w:t>
      </w:r>
      <w:r w:rsidRPr="00F81FB8">
        <w:rPr>
          <w:rFonts w:ascii="Times New Roman" w:hAnsi="Times New Roman"/>
          <w:sz w:val="28"/>
          <w:szCs w:val="24"/>
        </w:rPr>
        <w:lastRenderedPageBreak/>
        <w:t>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64639D" w:rsidRPr="00F81FB8" w:rsidRDefault="0064639D" w:rsidP="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w:t>
      </w:r>
      <w:r w:rsidRPr="00F81FB8">
        <w:rPr>
          <w:rFonts w:ascii="Times New Roman" w:hAnsi="Times New Roman"/>
          <w:sz w:val="28"/>
          <w:szCs w:val="24"/>
        </w:rPr>
        <w:lastRenderedPageBreak/>
        <w:t>лицу.</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40. При направлении в соответствии с пунктом 39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свою фамилию, имя, отчество (при наличии) и занимаемую должность;</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наименование объекта (территории) и его точный адрес;</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дату и время получения информации об угрозе совершения или о совершении террористического акта на объекте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г) характер информации об угрозе совершения террористического акта или характер совершенного террористического акта;</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д) количество находящихся на объекте (территории) людей;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оповещение работников, обучающихся и иных лиц, находящихся на объекте (территории), об угрозе совершения террористического акта;</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безопасную и беспрепятственную эвакуацию работников, обучающихся и иных лиц, находящихся на объекте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64639D" w:rsidRPr="00F81FB8" w:rsidRDefault="0064639D" w:rsidP="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w:t>
      </w:r>
      <w:r w:rsidRPr="00F81FB8">
        <w:rPr>
          <w:rFonts w:ascii="Times New Roman" w:hAnsi="Times New Roman"/>
          <w:sz w:val="28"/>
          <w:szCs w:val="24"/>
        </w:rPr>
        <w:lastRenderedPageBreak/>
        <w:t>Министерства Российской Федерации по делам гражданской обороны, чрезвычайным ситуациям и ликвидации последствий стихийных бедствий.</w:t>
      </w: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VI. Паспорт безопасности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 (в ред. Постановления Правительства РФ </w:t>
      </w:r>
      <w:hyperlink r:id="rId28"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пункте 44 настоящих требований.</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47. 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а) общей площади и периметра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б) количества критических элементов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в) мер по инженерно-технической защите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 xml:space="preserve">49. Изменения прилагаются ко всем экземплярам паспорта безопасности объекта </w:t>
      </w:r>
      <w:r w:rsidRPr="00F81FB8">
        <w:rPr>
          <w:rFonts w:ascii="Times New Roman" w:hAnsi="Times New Roman"/>
          <w:sz w:val="28"/>
          <w:szCs w:val="24"/>
        </w:rPr>
        <w:lastRenderedPageBreak/>
        <w:t>(территории) с указанием причин и дат их внесения.</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50.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right"/>
        <w:rPr>
          <w:rFonts w:ascii="Times New Roman" w:hAnsi="Times New Roman"/>
          <w:i/>
          <w:iCs/>
          <w:sz w:val="28"/>
          <w:szCs w:val="24"/>
        </w:rPr>
      </w:pPr>
    </w:p>
    <w:p w:rsidR="0064639D" w:rsidRPr="00F81FB8" w:rsidRDefault="0064639D">
      <w:pPr>
        <w:widowControl w:val="0"/>
        <w:autoSpaceDE w:val="0"/>
        <w:autoSpaceDN w:val="0"/>
        <w:adjustRightInd w:val="0"/>
        <w:spacing w:after="150" w:line="240" w:lineRule="auto"/>
        <w:jc w:val="right"/>
        <w:rPr>
          <w:rFonts w:ascii="Times New Roman" w:hAnsi="Times New Roman"/>
          <w:i/>
          <w:iCs/>
          <w:sz w:val="28"/>
          <w:szCs w:val="24"/>
        </w:rPr>
      </w:pPr>
    </w:p>
    <w:p w:rsidR="0064639D" w:rsidRPr="00F81FB8" w:rsidRDefault="0064639D">
      <w:pPr>
        <w:widowControl w:val="0"/>
        <w:autoSpaceDE w:val="0"/>
        <w:autoSpaceDN w:val="0"/>
        <w:adjustRightInd w:val="0"/>
        <w:spacing w:after="150" w:line="240" w:lineRule="auto"/>
        <w:jc w:val="right"/>
        <w:rPr>
          <w:rFonts w:ascii="Times New Roman" w:hAnsi="Times New Roman"/>
          <w:i/>
          <w:iCs/>
          <w:sz w:val="28"/>
          <w:szCs w:val="24"/>
        </w:rPr>
      </w:pPr>
    </w:p>
    <w:p w:rsidR="0064639D" w:rsidRPr="00F81FB8" w:rsidRDefault="0064639D">
      <w:pPr>
        <w:widowControl w:val="0"/>
        <w:autoSpaceDE w:val="0"/>
        <w:autoSpaceDN w:val="0"/>
        <w:adjustRightInd w:val="0"/>
        <w:spacing w:after="150" w:line="240" w:lineRule="auto"/>
        <w:jc w:val="right"/>
        <w:rPr>
          <w:rFonts w:ascii="Times New Roman" w:hAnsi="Times New Roman"/>
          <w:i/>
          <w:iCs/>
          <w:sz w:val="28"/>
          <w:szCs w:val="24"/>
        </w:rPr>
      </w:pPr>
    </w:p>
    <w:p w:rsidR="0064639D" w:rsidRPr="00F81FB8" w:rsidRDefault="0064639D">
      <w:pPr>
        <w:widowControl w:val="0"/>
        <w:autoSpaceDE w:val="0"/>
        <w:autoSpaceDN w:val="0"/>
        <w:adjustRightInd w:val="0"/>
        <w:spacing w:after="150" w:line="240" w:lineRule="auto"/>
        <w:jc w:val="right"/>
        <w:rPr>
          <w:rFonts w:ascii="Times New Roman" w:hAnsi="Times New Roman"/>
          <w:i/>
          <w:iCs/>
          <w:sz w:val="28"/>
          <w:szCs w:val="24"/>
        </w:rPr>
      </w:pPr>
    </w:p>
    <w:p w:rsidR="0064639D" w:rsidRPr="00F81FB8" w:rsidRDefault="0064639D">
      <w:pPr>
        <w:widowControl w:val="0"/>
        <w:autoSpaceDE w:val="0"/>
        <w:autoSpaceDN w:val="0"/>
        <w:adjustRightInd w:val="0"/>
        <w:spacing w:after="150" w:line="240" w:lineRule="auto"/>
        <w:jc w:val="right"/>
        <w:rPr>
          <w:rFonts w:ascii="Times New Roman" w:hAnsi="Times New Roman"/>
          <w:sz w:val="28"/>
          <w:szCs w:val="24"/>
        </w:rPr>
      </w:pPr>
      <w:r w:rsidRPr="00F81FB8">
        <w:rPr>
          <w:rFonts w:ascii="Times New Roman" w:hAnsi="Times New Roman"/>
          <w:i/>
          <w:iCs/>
          <w:sz w:val="28"/>
          <w:szCs w:val="24"/>
        </w:rPr>
        <w:t>УТВЕРЖДЕНА</w:t>
      </w:r>
    </w:p>
    <w:p w:rsidR="0064639D" w:rsidRPr="00F81FB8" w:rsidRDefault="0064639D">
      <w:pPr>
        <w:widowControl w:val="0"/>
        <w:autoSpaceDE w:val="0"/>
        <w:autoSpaceDN w:val="0"/>
        <w:adjustRightInd w:val="0"/>
        <w:spacing w:after="150" w:line="240" w:lineRule="auto"/>
        <w:jc w:val="right"/>
        <w:rPr>
          <w:rFonts w:ascii="Times New Roman" w:hAnsi="Times New Roman"/>
          <w:sz w:val="28"/>
          <w:szCs w:val="24"/>
        </w:rPr>
      </w:pPr>
      <w:r w:rsidRPr="00F81FB8">
        <w:rPr>
          <w:rFonts w:ascii="Times New Roman" w:hAnsi="Times New Roman"/>
          <w:i/>
          <w:iCs/>
          <w:sz w:val="28"/>
          <w:szCs w:val="24"/>
        </w:rPr>
        <w:t>постановлением Правительства</w:t>
      </w:r>
    </w:p>
    <w:p w:rsidR="0064639D" w:rsidRPr="00F81FB8" w:rsidRDefault="0064639D">
      <w:pPr>
        <w:widowControl w:val="0"/>
        <w:autoSpaceDE w:val="0"/>
        <w:autoSpaceDN w:val="0"/>
        <w:adjustRightInd w:val="0"/>
        <w:spacing w:after="150" w:line="240" w:lineRule="auto"/>
        <w:jc w:val="right"/>
        <w:rPr>
          <w:rFonts w:ascii="Times New Roman" w:hAnsi="Times New Roman"/>
          <w:sz w:val="28"/>
          <w:szCs w:val="24"/>
        </w:rPr>
      </w:pPr>
      <w:r w:rsidRPr="00F81FB8">
        <w:rPr>
          <w:rFonts w:ascii="Times New Roman" w:hAnsi="Times New Roman"/>
          <w:i/>
          <w:iCs/>
          <w:sz w:val="28"/>
          <w:szCs w:val="24"/>
        </w:rPr>
        <w:t>Российской Федерации</w:t>
      </w:r>
    </w:p>
    <w:p w:rsidR="0064639D" w:rsidRPr="00F81FB8" w:rsidRDefault="0064639D">
      <w:pPr>
        <w:widowControl w:val="0"/>
        <w:autoSpaceDE w:val="0"/>
        <w:autoSpaceDN w:val="0"/>
        <w:adjustRightInd w:val="0"/>
        <w:spacing w:after="150" w:line="240" w:lineRule="auto"/>
        <w:jc w:val="right"/>
        <w:rPr>
          <w:rFonts w:ascii="Times New Roman" w:hAnsi="Times New Roman"/>
          <w:sz w:val="28"/>
          <w:szCs w:val="24"/>
        </w:rPr>
      </w:pPr>
      <w:r w:rsidRPr="00F81FB8">
        <w:rPr>
          <w:rFonts w:ascii="Times New Roman" w:hAnsi="Times New Roman"/>
          <w:i/>
          <w:iCs/>
          <w:sz w:val="28"/>
          <w:szCs w:val="24"/>
        </w:rPr>
        <w:t>от 2 августа 2019 г. N 1006</w:t>
      </w: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sz w:val="40"/>
          <w:szCs w:val="36"/>
        </w:rPr>
      </w:pPr>
      <w:r w:rsidRPr="00F81FB8">
        <w:rPr>
          <w:rFonts w:ascii="Times New Roman" w:hAnsi="Times New Roman"/>
          <w:b/>
          <w:bCs/>
          <w:sz w:val="40"/>
          <w:szCs w:val="36"/>
        </w:rPr>
        <w:t>ФОРМА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r w:rsidRPr="00F81FB8">
        <w:rPr>
          <w:rFonts w:ascii="Times New Roman" w:hAnsi="Times New Roman"/>
          <w:sz w:val="28"/>
          <w:szCs w:val="24"/>
        </w:rPr>
        <w:t xml:space="preserve">(в ред. Постановления Правительства РФ </w:t>
      </w:r>
      <w:hyperlink r:id="rId29" w:history="1">
        <w:r w:rsidRPr="00F81FB8">
          <w:rPr>
            <w:rFonts w:ascii="Times New Roman" w:hAnsi="Times New Roman"/>
            <w:sz w:val="28"/>
            <w:szCs w:val="24"/>
            <w:u w:val="single"/>
          </w:rPr>
          <w:t>от 05.03.2022 N 289</w:t>
        </w:r>
      </w:hyperlink>
      <w:r w:rsidRPr="00F81FB8">
        <w:rPr>
          <w:rFonts w:ascii="Times New Roman" w:hAnsi="Times New Roman"/>
          <w:sz w:val="28"/>
          <w:szCs w:val="24"/>
        </w:rPr>
        <w:t>)</w:t>
      </w: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250"/>
        <w:gridCol w:w="4375"/>
        <w:gridCol w:w="4375"/>
      </w:tblGrid>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8750" w:type="dxa"/>
            <w:gridSpan w:val="2"/>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(пометка или гриф)</w:t>
            </w:r>
          </w:p>
        </w:tc>
      </w:tr>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4375" w:type="dxa"/>
            <w:tcBorders>
              <w:top w:val="nil"/>
              <w:left w:val="nil"/>
              <w:bottom w:val="nil"/>
              <w:right w:val="nil"/>
            </w:tcBorders>
          </w:tcPr>
          <w:p w:rsidR="0064639D" w:rsidRPr="00F81FB8" w:rsidRDefault="0064639D">
            <w:pPr>
              <w:widowControl w:val="0"/>
              <w:autoSpaceDE w:val="0"/>
              <w:autoSpaceDN w:val="0"/>
              <w:adjustRightInd w:val="0"/>
              <w:spacing w:after="0" w:line="240" w:lineRule="auto"/>
              <w:jc w:val="right"/>
              <w:rPr>
                <w:rFonts w:ascii="Times New Roman" w:hAnsi="Times New Roman"/>
                <w:sz w:val="28"/>
                <w:szCs w:val="24"/>
              </w:rPr>
            </w:pPr>
            <w:r w:rsidRPr="00F81FB8">
              <w:rPr>
                <w:rFonts w:ascii="Times New Roman" w:hAnsi="Times New Roman"/>
                <w:sz w:val="28"/>
                <w:szCs w:val="24"/>
              </w:rPr>
              <w:t>Экз. N</w:t>
            </w:r>
          </w:p>
        </w:tc>
        <w:tc>
          <w:tcPr>
            <w:tcW w:w="4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250"/>
        <w:gridCol w:w="2917"/>
        <w:gridCol w:w="2917"/>
        <w:gridCol w:w="2916"/>
      </w:tblGrid>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8750" w:type="dxa"/>
            <w:gridSpan w:val="3"/>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УТВЕРЖДАЮ</w:t>
            </w:r>
          </w:p>
        </w:tc>
      </w:tr>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917"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2917"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916"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8750" w:type="dxa"/>
            <w:gridSpan w:val="3"/>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(Министр просвещения Российской Федерации</w:t>
            </w:r>
          </w:p>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(руководитель иного органа (организации),</w:t>
            </w:r>
          </w:p>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являющегося правообладателем объекта</w:t>
            </w:r>
          </w:p>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(территории), или уполномоченное им лицо)</w:t>
            </w:r>
          </w:p>
        </w:tc>
      </w:tr>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917"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2917"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916"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lastRenderedPageBreak/>
              <w:t> </w:t>
            </w:r>
          </w:p>
        </w:tc>
        <w:tc>
          <w:tcPr>
            <w:tcW w:w="2917"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(подпись)</w:t>
            </w:r>
          </w:p>
        </w:tc>
        <w:tc>
          <w:tcPr>
            <w:tcW w:w="2917"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916"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(инициалы, фамилия)</w:t>
            </w:r>
          </w:p>
        </w:tc>
      </w:tr>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8750" w:type="dxa"/>
            <w:gridSpan w:val="3"/>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"__" _____________ 20__ г.</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1459"/>
        <w:gridCol w:w="1459"/>
        <w:gridCol w:w="1458"/>
        <w:gridCol w:w="250"/>
        <w:gridCol w:w="1458"/>
        <w:gridCol w:w="1458"/>
        <w:gridCol w:w="1458"/>
      </w:tblGrid>
      <w:tr w:rsidR="0064639D" w:rsidRPr="00F81FB8">
        <w:tblPrEx>
          <w:tblCellMar>
            <w:top w:w="0" w:type="dxa"/>
            <w:left w:w="0" w:type="dxa"/>
            <w:bottom w:w="0" w:type="dxa"/>
            <w:right w:w="0" w:type="dxa"/>
          </w:tblCellMar>
        </w:tblPrEx>
        <w:trPr>
          <w:jc w:val="center"/>
        </w:trPr>
        <w:tc>
          <w:tcPr>
            <w:tcW w:w="4376" w:type="dxa"/>
            <w:gridSpan w:val="3"/>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СОГЛАСОВАНО</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4374" w:type="dxa"/>
            <w:gridSpan w:val="3"/>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СОГЛАСОВАНО</w:t>
            </w:r>
          </w:p>
        </w:tc>
      </w:tr>
      <w:tr w:rsidR="0064639D" w:rsidRPr="00F81FB8">
        <w:tblPrEx>
          <w:tblCellMar>
            <w:top w:w="0" w:type="dxa"/>
            <w:left w:w="0" w:type="dxa"/>
            <w:bottom w:w="0" w:type="dxa"/>
            <w:right w:w="0" w:type="dxa"/>
          </w:tblCellMar>
        </w:tblPrEx>
        <w:trPr>
          <w:jc w:val="center"/>
        </w:trPr>
        <w:tc>
          <w:tcPr>
            <w:tcW w:w="1459"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459"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458"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458"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458"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458"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376" w:type="dxa"/>
            <w:gridSpan w:val="3"/>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(руководитель территориального органа</w:t>
            </w:r>
          </w:p>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безопасности)</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4374" w:type="dxa"/>
            <w:gridSpan w:val="3"/>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(руководитель территориального органа</w:t>
            </w:r>
          </w:p>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Росгвардии или подразделения</w:t>
            </w:r>
          </w:p>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вневедомственной охраны войск</w:t>
            </w:r>
          </w:p>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национальной гвардии</w:t>
            </w:r>
          </w:p>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Российской Федерации</w:t>
            </w:r>
          </w:p>
        </w:tc>
      </w:tr>
      <w:tr w:rsidR="0064639D" w:rsidRPr="00F81FB8">
        <w:tblPrEx>
          <w:tblCellMar>
            <w:top w:w="0" w:type="dxa"/>
            <w:left w:w="0" w:type="dxa"/>
            <w:bottom w:w="0" w:type="dxa"/>
            <w:right w:w="0" w:type="dxa"/>
          </w:tblCellMar>
        </w:tblPrEx>
        <w:trPr>
          <w:jc w:val="center"/>
        </w:trPr>
        <w:tc>
          <w:tcPr>
            <w:tcW w:w="1459"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459"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458"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458"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458"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458"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1459"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(подпись)</w:t>
            </w:r>
          </w:p>
        </w:tc>
        <w:tc>
          <w:tcPr>
            <w:tcW w:w="1459"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458"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(инициалы, фамилия)</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458"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(подпись)</w:t>
            </w:r>
          </w:p>
        </w:tc>
        <w:tc>
          <w:tcPr>
            <w:tcW w:w="1458"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458"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(инициалы, фамилия)</w:t>
            </w:r>
          </w:p>
        </w:tc>
      </w:tr>
      <w:tr w:rsidR="0064639D" w:rsidRPr="00F81FB8">
        <w:tblPrEx>
          <w:tblCellMar>
            <w:top w:w="0" w:type="dxa"/>
            <w:left w:w="0" w:type="dxa"/>
            <w:bottom w:w="0" w:type="dxa"/>
            <w:right w:w="0" w:type="dxa"/>
          </w:tblCellMar>
        </w:tblPrEx>
        <w:trPr>
          <w:jc w:val="center"/>
        </w:trPr>
        <w:tc>
          <w:tcPr>
            <w:tcW w:w="4376" w:type="dxa"/>
            <w:gridSpan w:val="3"/>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"__" _____________ 20__ г.</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4374" w:type="dxa"/>
            <w:gridSpan w:val="3"/>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"__" _____________ 20__ г.</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250"/>
        <w:gridCol w:w="2917"/>
        <w:gridCol w:w="2917"/>
        <w:gridCol w:w="2916"/>
      </w:tblGrid>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8750" w:type="dxa"/>
            <w:gridSpan w:val="3"/>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СОГЛАСОВАНО</w:t>
            </w:r>
          </w:p>
        </w:tc>
      </w:tr>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917"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917"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916"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8750" w:type="dxa"/>
            <w:gridSpan w:val="3"/>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руководитель территориального органа МЧС России)</w:t>
            </w:r>
          </w:p>
        </w:tc>
      </w:tr>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917"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2917"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916"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917"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(подпись)</w:t>
            </w:r>
          </w:p>
        </w:tc>
        <w:tc>
          <w:tcPr>
            <w:tcW w:w="2917"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916"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(инициалы, фамилия)</w:t>
            </w:r>
          </w:p>
        </w:tc>
      </w:tr>
      <w:tr w:rsidR="0064639D" w:rsidRPr="00F81FB8">
        <w:tblPrEx>
          <w:tblCellMar>
            <w:top w:w="0" w:type="dxa"/>
            <w:left w:w="0" w:type="dxa"/>
            <w:bottom w:w="0" w:type="dxa"/>
            <w:right w:w="0" w:type="dxa"/>
          </w:tblCellMar>
        </w:tblPrEx>
        <w:trPr>
          <w:jc w:val="center"/>
        </w:trPr>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8750" w:type="dxa"/>
            <w:gridSpan w:val="3"/>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"__" _____________ 20__ г.</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sz w:val="28"/>
          <w:szCs w:val="24"/>
        </w:rPr>
      </w:pPr>
      <w:r w:rsidRPr="00F81FB8">
        <w:rPr>
          <w:rFonts w:ascii="Times New Roman" w:hAnsi="Times New Roman"/>
          <w:sz w:val="28"/>
          <w:szCs w:val="24"/>
        </w:rPr>
        <w:t>ПАСПОРТ БЕЗОПАСНОСТИ</w:t>
      </w: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4250"/>
      </w:tblGrid>
      <w:tr w:rsidR="0064639D" w:rsidRPr="00F81FB8">
        <w:tblPrEx>
          <w:tblCellMar>
            <w:top w:w="0" w:type="dxa"/>
            <w:left w:w="0" w:type="dxa"/>
            <w:bottom w:w="0" w:type="dxa"/>
            <w:right w:w="0" w:type="dxa"/>
          </w:tblCellMar>
        </w:tblPrEx>
        <w:trPr>
          <w:jc w:val="center"/>
        </w:trPr>
        <w:tc>
          <w:tcPr>
            <w:tcW w:w="425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(наименование объекта (территории)</w:t>
            </w:r>
          </w:p>
        </w:tc>
      </w:tr>
      <w:tr w:rsidR="0064639D" w:rsidRPr="00F81FB8">
        <w:tblPrEx>
          <w:tblCellMar>
            <w:top w:w="0" w:type="dxa"/>
            <w:left w:w="0" w:type="dxa"/>
            <w:bottom w:w="0" w:type="dxa"/>
            <w:right w:w="0" w:type="dxa"/>
          </w:tblCellMar>
        </w:tblPrEx>
        <w:trPr>
          <w:jc w:val="center"/>
        </w:trPr>
        <w:tc>
          <w:tcPr>
            <w:tcW w:w="425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p>
        </w:tc>
      </w:tr>
      <w:tr w:rsidR="0064639D" w:rsidRPr="00F81FB8">
        <w:tblPrEx>
          <w:tblCellMar>
            <w:top w:w="0" w:type="dxa"/>
            <w:left w:w="0" w:type="dxa"/>
            <w:bottom w:w="0" w:type="dxa"/>
            <w:right w:w="0" w:type="dxa"/>
          </w:tblCellMar>
        </w:tblPrEx>
        <w:trPr>
          <w:jc w:val="center"/>
        </w:trPr>
        <w:tc>
          <w:tcPr>
            <w:tcW w:w="425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(наименование населенного пункта)</w:t>
            </w:r>
          </w:p>
        </w:tc>
      </w:tr>
      <w:tr w:rsidR="0064639D" w:rsidRPr="00F81FB8">
        <w:tblPrEx>
          <w:tblCellMar>
            <w:top w:w="0" w:type="dxa"/>
            <w:left w:w="0" w:type="dxa"/>
            <w:bottom w:w="0" w:type="dxa"/>
            <w:right w:w="0" w:type="dxa"/>
          </w:tblCellMar>
        </w:tblPrEx>
        <w:trPr>
          <w:jc w:val="center"/>
        </w:trPr>
        <w:tc>
          <w:tcPr>
            <w:tcW w:w="4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20__ год</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I. Общие сведения об объекте (территории)</w:t>
      </w: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9000"/>
      </w:tblGrid>
      <w:tr w:rsidR="0064639D" w:rsidRPr="00F81FB8">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(наименование, адрес, телефон, факс, адрес электронной почты органа (организации), являющегося правообладателем объекта (территории)</w:t>
            </w:r>
          </w:p>
        </w:tc>
      </w:tr>
      <w:tr w:rsidR="0064639D" w:rsidRPr="00F81FB8">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p>
        </w:tc>
      </w:tr>
      <w:tr w:rsidR="0064639D" w:rsidRPr="00F81FB8">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(адрес объекта (территории), телефон, факс, адрес электронной почты)</w:t>
            </w:r>
          </w:p>
        </w:tc>
      </w:tr>
      <w:tr w:rsidR="0064639D" w:rsidRPr="00F81FB8">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p>
        </w:tc>
      </w:tr>
      <w:tr w:rsidR="0064639D" w:rsidRPr="00F81FB8">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(основной вид деятельности органа (организации)</w:t>
            </w:r>
          </w:p>
        </w:tc>
      </w:tr>
      <w:tr w:rsidR="0064639D" w:rsidRPr="00F81FB8">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p>
        </w:tc>
      </w:tr>
      <w:tr w:rsidR="0064639D" w:rsidRPr="00F81FB8">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(категория опасности объекта (территории)</w:t>
            </w:r>
          </w:p>
        </w:tc>
      </w:tr>
      <w:tr w:rsidR="0064639D" w:rsidRPr="00F81FB8">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p>
        </w:tc>
      </w:tr>
      <w:tr w:rsidR="0064639D" w:rsidRPr="00F81FB8">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(общая площадь объекта (кв. метров), протяженность периметра (метров)</w:t>
            </w:r>
          </w:p>
        </w:tc>
      </w:tr>
      <w:tr w:rsidR="0064639D" w:rsidRPr="00F81FB8">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p>
        </w:tc>
      </w:tr>
      <w:tr w:rsidR="0064639D" w:rsidRPr="00F81FB8">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(номер свидетельства о государственной регистрации права на пользование земельным участком и свидетельства о праве пользования объектом недвижимости, дата их выдачи)</w:t>
            </w:r>
          </w:p>
        </w:tc>
      </w:tr>
      <w:tr w:rsidR="0064639D" w:rsidRPr="00F81FB8">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p>
        </w:tc>
      </w:tr>
      <w:tr w:rsidR="0064639D" w:rsidRPr="00F81FB8">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(ф.и.о. должностного лица, осуществляющего непосредственное руководство деятельностью работников на объекте (территории), служебный и мобильный телефоны, адрес электронной почты)</w:t>
            </w:r>
          </w:p>
        </w:tc>
      </w:tr>
      <w:tr w:rsidR="0064639D" w:rsidRPr="00F81FB8">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p>
        </w:tc>
      </w:tr>
      <w:tr w:rsidR="0064639D" w:rsidRPr="00F81FB8">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(ф.и.о. руководителя органа (организации), являющегося правообладателем объекта (территории), служебный и мобильный телефоны, адрес электронной почты)</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II. Сведения о работниках, обучающихся и иных лицах, находящихся на объекте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1. Режим работы объекта (территории)</w:t>
      </w: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1222"/>
        <w:gridCol w:w="1222"/>
      </w:tblGrid>
      <w:tr w:rsidR="0064639D" w:rsidRPr="00F81FB8">
        <w:tblPrEx>
          <w:tblCellMar>
            <w:top w:w="0" w:type="dxa"/>
            <w:left w:w="0" w:type="dxa"/>
            <w:bottom w:w="0" w:type="dxa"/>
            <w:right w:w="0" w:type="dxa"/>
          </w:tblCellMar>
        </w:tblPrEx>
        <w:trPr>
          <w:jc w:val="center"/>
        </w:trPr>
        <w:tc>
          <w:tcPr>
            <w:tcW w:w="500" w:type="dxa"/>
            <w:gridSpan w:val="2"/>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(в том числе продолжительность, начало и окончание рабочего дня)</w:t>
            </w:r>
          </w:p>
        </w:tc>
      </w:tr>
      <w:tr w:rsidR="0064639D" w:rsidRPr="00F81FB8">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bl>
    <w:p w:rsidR="0064639D" w:rsidRPr="00F81FB8" w:rsidRDefault="0064639D">
      <w:pPr>
        <w:widowControl w:val="0"/>
        <w:autoSpaceDE w:val="0"/>
        <w:autoSpaceDN w:val="0"/>
        <w:adjustRightInd w:val="0"/>
        <w:spacing w:after="0" w:line="240" w:lineRule="auto"/>
        <w:jc w:val="both"/>
        <w:rPr>
          <w:rFonts w:ascii="Times New Roman" w:hAnsi="Times New Roman"/>
          <w:sz w:val="28"/>
          <w:szCs w:val="24"/>
        </w:rPr>
      </w:pPr>
      <w:r w:rsidRPr="00F81FB8">
        <w:rPr>
          <w:rFonts w:ascii="Times New Roman" w:hAnsi="Times New Roman"/>
          <w:sz w:val="28"/>
          <w:szCs w:val="24"/>
        </w:rPr>
        <w:t>2. Общее количество работников ______________ человек.</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3. 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(единовременно) ________________ человек.</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4. 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_________ человек.</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lastRenderedPageBreak/>
        <w:t>5. Сведения об арендаторах, иных лицах (организациях), осуществляющих безвозмездное пользование имуществом, находящимся на объекте (территории)</w:t>
      </w: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9000"/>
      </w:tblGrid>
      <w:tr w:rsidR="0064639D" w:rsidRPr="00F81FB8">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руководителя-арендатора, номера (служебного и мобильного) телефонов руководителя организации, срок действия аренды и (или) иные условия нахождения (размещения) на объекте (территории)</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III. Сведения о критических элементах объекта (территории)</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1. Перечень критических элементов объекта (территории) (при наличии)</w:t>
      </w: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1250"/>
        <w:gridCol w:w="1764"/>
        <w:gridCol w:w="1671"/>
        <w:gridCol w:w="1550"/>
        <w:gridCol w:w="2184"/>
        <w:gridCol w:w="1550"/>
      </w:tblGrid>
      <w:tr w:rsidR="0064639D" w:rsidRPr="00F81FB8">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N п/п</w:t>
            </w:r>
          </w:p>
        </w:tc>
        <w:tc>
          <w:tcPr>
            <w:tcW w:w="1550" w:type="dxa"/>
            <w:tcBorders>
              <w:top w:val="single" w:sz="6" w:space="0" w:color="auto"/>
              <w:left w:val="single" w:sz="6" w:space="0" w:color="auto"/>
              <w:bottom w:val="single" w:sz="6" w:space="0" w:color="auto"/>
              <w:right w:val="single" w:sz="6" w:space="0" w:color="auto"/>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Наименование критического элемента</w:t>
            </w:r>
          </w:p>
        </w:tc>
        <w:tc>
          <w:tcPr>
            <w:tcW w:w="1550" w:type="dxa"/>
            <w:tcBorders>
              <w:top w:val="single" w:sz="6" w:space="0" w:color="auto"/>
              <w:left w:val="single" w:sz="6" w:space="0" w:color="auto"/>
              <w:bottom w:val="single" w:sz="6" w:space="0" w:color="auto"/>
              <w:right w:val="single" w:sz="6" w:space="0" w:color="auto"/>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Количество работников, обучающихся и иных лиц, находящихся на критическом элементе (человек)</w:t>
            </w:r>
          </w:p>
        </w:tc>
        <w:tc>
          <w:tcPr>
            <w:tcW w:w="1550" w:type="dxa"/>
            <w:tcBorders>
              <w:top w:val="single" w:sz="6" w:space="0" w:color="auto"/>
              <w:left w:val="single" w:sz="6" w:space="0" w:color="auto"/>
              <w:bottom w:val="single" w:sz="6" w:space="0" w:color="auto"/>
              <w:right w:val="single" w:sz="6" w:space="0" w:color="auto"/>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Общая площадь (кв. метров)</w:t>
            </w:r>
          </w:p>
        </w:tc>
        <w:tc>
          <w:tcPr>
            <w:tcW w:w="1550" w:type="dxa"/>
            <w:tcBorders>
              <w:top w:val="single" w:sz="6" w:space="0" w:color="auto"/>
              <w:left w:val="single" w:sz="6" w:space="0" w:color="auto"/>
              <w:bottom w:val="single" w:sz="6" w:space="0" w:color="auto"/>
              <w:right w:val="single" w:sz="6" w:space="0" w:color="auto"/>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Характер террористической угрозы</w:t>
            </w:r>
          </w:p>
        </w:tc>
        <w:tc>
          <w:tcPr>
            <w:tcW w:w="1550" w:type="dxa"/>
            <w:tcBorders>
              <w:top w:val="single" w:sz="6" w:space="0" w:color="auto"/>
              <w:left w:val="single" w:sz="6" w:space="0" w:color="auto"/>
              <w:bottom w:val="single" w:sz="6" w:space="0" w:color="auto"/>
              <w:right w:val="single" w:sz="6" w:space="0" w:color="auto"/>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Возможные последствия</w:t>
            </w:r>
          </w:p>
        </w:tc>
      </w:tr>
      <w:tr w:rsidR="0064639D" w:rsidRPr="00F81FB8">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vAlign w:val="center"/>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p>
        </w:tc>
        <w:tc>
          <w:tcPr>
            <w:tcW w:w="1550" w:type="dxa"/>
            <w:tcBorders>
              <w:top w:val="single" w:sz="6" w:space="0" w:color="auto"/>
              <w:left w:val="single" w:sz="6" w:space="0" w:color="auto"/>
              <w:bottom w:val="single" w:sz="6" w:space="0" w:color="auto"/>
              <w:right w:val="single" w:sz="6" w:space="0" w:color="auto"/>
            </w:tcBorders>
            <w:vAlign w:val="center"/>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1550" w:type="dxa"/>
            <w:tcBorders>
              <w:top w:val="single" w:sz="6" w:space="0" w:color="auto"/>
              <w:left w:val="single" w:sz="6" w:space="0" w:color="auto"/>
              <w:bottom w:val="single" w:sz="6" w:space="0" w:color="auto"/>
              <w:right w:val="single" w:sz="6" w:space="0" w:color="auto"/>
            </w:tcBorders>
            <w:vAlign w:val="center"/>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1550" w:type="dxa"/>
            <w:tcBorders>
              <w:top w:val="single" w:sz="6" w:space="0" w:color="auto"/>
              <w:left w:val="single" w:sz="6" w:space="0" w:color="auto"/>
              <w:bottom w:val="single" w:sz="6" w:space="0" w:color="auto"/>
              <w:right w:val="single" w:sz="6" w:space="0" w:color="auto"/>
            </w:tcBorders>
            <w:vAlign w:val="center"/>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1550" w:type="dxa"/>
            <w:tcBorders>
              <w:top w:val="single" w:sz="6" w:space="0" w:color="auto"/>
              <w:left w:val="single" w:sz="6" w:space="0" w:color="auto"/>
              <w:bottom w:val="single" w:sz="6" w:space="0" w:color="auto"/>
              <w:right w:val="single" w:sz="6" w:space="0" w:color="auto"/>
            </w:tcBorders>
            <w:vAlign w:val="center"/>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1550" w:type="dxa"/>
            <w:tcBorders>
              <w:top w:val="single" w:sz="6" w:space="0" w:color="auto"/>
              <w:left w:val="single" w:sz="6" w:space="0" w:color="auto"/>
              <w:bottom w:val="single" w:sz="6" w:space="0" w:color="auto"/>
              <w:right w:val="single" w:sz="6" w:space="0" w:color="auto"/>
            </w:tcBorders>
            <w:vAlign w:val="center"/>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jc w:val="both"/>
        <w:rPr>
          <w:rFonts w:ascii="Times New Roman" w:hAnsi="Times New Roman"/>
          <w:sz w:val="28"/>
          <w:szCs w:val="24"/>
        </w:rPr>
      </w:pPr>
      <w:r w:rsidRPr="00F81FB8">
        <w:rPr>
          <w:rFonts w:ascii="Times New Roman" w:hAnsi="Times New Roman"/>
          <w:sz w:val="28"/>
          <w:szCs w:val="24"/>
        </w:rPr>
        <w:t>2. Возможные места и способы проникновения террористов на объект (территорию) ____________________________________________.</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3. Наиболее вероятные средства поражения, которые могут применить террористы при совершении террористического акта _________________________.</w:t>
      </w: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IV. Прогноз последствий в результате совершения на объекте (территории) террористического акта</w:t>
      </w:r>
    </w:p>
    <w:p w:rsidR="0064639D" w:rsidRPr="00F81FB8" w:rsidRDefault="0064639D">
      <w:pPr>
        <w:widowControl w:val="0"/>
        <w:autoSpaceDE w:val="0"/>
        <w:autoSpaceDN w:val="0"/>
        <w:adjustRightInd w:val="0"/>
        <w:spacing w:after="150" w:line="240" w:lineRule="auto"/>
        <w:jc w:val="both"/>
        <w:rPr>
          <w:rFonts w:ascii="Times New Roman" w:hAnsi="Times New Roman"/>
          <w:sz w:val="28"/>
          <w:szCs w:val="24"/>
        </w:rPr>
      </w:pPr>
      <w:r w:rsidRPr="00F81FB8">
        <w:rPr>
          <w:rFonts w:ascii="Times New Roman" w:hAnsi="Times New Roman"/>
          <w:sz w:val="28"/>
          <w:szCs w:val="24"/>
        </w:rPr>
        <w:t>1. Предполагаемые модели действий нарушителей</w:t>
      </w: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9000"/>
      </w:tblGrid>
      <w:tr w:rsidR="0064639D" w:rsidRPr="00F81FB8">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6300"/>
        <w:gridCol w:w="2700"/>
      </w:tblGrid>
      <w:tr w:rsidR="0064639D" w:rsidRPr="00F81FB8">
        <w:tblPrEx>
          <w:tblCellMar>
            <w:top w:w="0" w:type="dxa"/>
            <w:left w:w="0" w:type="dxa"/>
            <w:bottom w:w="0" w:type="dxa"/>
            <w:right w:w="0" w:type="dxa"/>
          </w:tblCellMar>
        </w:tblPrEx>
        <w:trPr>
          <w:jc w:val="center"/>
        </w:trPr>
        <w:tc>
          <w:tcPr>
            <w:tcW w:w="630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2. Вероятные последствия совершения террористического акта на объекте (территории)</w:t>
            </w:r>
          </w:p>
        </w:tc>
        <w:tc>
          <w:tcPr>
            <w:tcW w:w="270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630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700" w:type="dxa"/>
            <w:tcBorders>
              <w:top w:val="single" w:sz="6" w:space="0" w:color="auto"/>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r>
      <w:tr w:rsidR="0064639D" w:rsidRPr="00F81FB8">
        <w:tblPrEx>
          <w:tblCellMar>
            <w:top w:w="0" w:type="dxa"/>
            <w:left w:w="0" w:type="dxa"/>
            <w:bottom w:w="0" w:type="dxa"/>
            <w:right w:w="0" w:type="dxa"/>
          </w:tblCellMar>
        </w:tblPrEx>
        <w:trPr>
          <w:jc w:val="center"/>
        </w:trPr>
        <w:tc>
          <w:tcPr>
            <w:tcW w:w="9000" w:type="dxa"/>
            <w:gridSpan w:val="2"/>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(площадь возможной зоны разрушения (заражения) в случае совершения террористического акта (кв. метров), иные ситуации в результате совершения террористического акта)</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 xml:space="preserve">V. Оценка последствий совершения террористического акта на объекте (территории) (в ред. Постановления Правительства РФ </w:t>
      </w:r>
      <w:hyperlink r:id="rId30" w:history="1">
        <w:r w:rsidRPr="00F81FB8">
          <w:rPr>
            <w:rFonts w:ascii="Times New Roman" w:hAnsi="Times New Roman"/>
            <w:b/>
            <w:bCs/>
            <w:sz w:val="36"/>
            <w:szCs w:val="32"/>
            <w:u w:val="single"/>
          </w:rPr>
          <w:t>от 05.03.2022 N 289</w:t>
        </w:r>
      </w:hyperlink>
      <w:r w:rsidRPr="00F81FB8">
        <w:rPr>
          <w:rFonts w:ascii="Times New Roman" w:hAnsi="Times New Roman"/>
          <w:b/>
          <w:bCs/>
          <w:sz w:val="36"/>
          <w:szCs w:val="32"/>
        </w:rPr>
        <w:t>)</w:t>
      </w: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7250"/>
        <w:gridCol w:w="1500"/>
        <w:gridCol w:w="250"/>
      </w:tblGrid>
      <w:tr w:rsidR="0064639D" w:rsidRPr="00F81FB8">
        <w:tblPrEx>
          <w:tblCellMar>
            <w:top w:w="0" w:type="dxa"/>
            <w:left w:w="0" w:type="dxa"/>
            <w:bottom w:w="0" w:type="dxa"/>
            <w:right w:w="0" w:type="dxa"/>
          </w:tblCellMar>
        </w:tblPrEx>
        <w:trPr>
          <w:jc w:val="center"/>
        </w:trPr>
        <w:tc>
          <w:tcPr>
            <w:tcW w:w="7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Возможное количество пострадавших на объекте (территории) -</w:t>
            </w:r>
          </w:p>
        </w:tc>
        <w:tc>
          <w:tcPr>
            <w:tcW w:w="150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7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150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(человек)</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VI. Силы и средства, привлекаемые для обеспечения антитеррористической защищенности объекта (территории)</w:t>
      </w: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8500"/>
        <w:gridCol w:w="250"/>
        <w:gridCol w:w="250"/>
      </w:tblGrid>
      <w:tr w:rsidR="0064639D" w:rsidRPr="00F81FB8">
        <w:tblPrEx>
          <w:tblCellMar>
            <w:top w:w="0" w:type="dxa"/>
            <w:left w:w="0" w:type="dxa"/>
            <w:bottom w:w="0" w:type="dxa"/>
            <w:right w:w="0" w:type="dxa"/>
          </w:tblCellMar>
        </w:tblPrEx>
        <w:trPr>
          <w:jc w:val="center"/>
        </w:trPr>
        <w:tc>
          <w:tcPr>
            <w:tcW w:w="850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1. Силы, привлекаемые для обеспечения антитеррористической защищенности объекта (территории)</w:t>
            </w:r>
          </w:p>
        </w:tc>
        <w:tc>
          <w:tcPr>
            <w:tcW w:w="25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8500"/>
        <w:gridCol w:w="250"/>
        <w:gridCol w:w="250"/>
      </w:tblGrid>
      <w:tr w:rsidR="0064639D" w:rsidRPr="00F81FB8">
        <w:tblPrEx>
          <w:tblCellMar>
            <w:top w:w="0" w:type="dxa"/>
            <w:left w:w="0" w:type="dxa"/>
            <w:bottom w:w="0" w:type="dxa"/>
            <w:right w:w="0" w:type="dxa"/>
          </w:tblCellMar>
        </w:tblPrEx>
        <w:trPr>
          <w:jc w:val="center"/>
        </w:trPr>
        <w:tc>
          <w:tcPr>
            <w:tcW w:w="850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2. Средства, привлекаемые для обеспечения антитеррористической защищенности объекта</w:t>
            </w:r>
          </w:p>
        </w:tc>
        <w:tc>
          <w:tcPr>
            <w:tcW w:w="25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VII. Меры по инженерно-технической, физической защите и пожарной безопасности объекта</w:t>
      </w: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64639D" w:rsidRPr="00F81FB8">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1. Меры по инженерно-технической защите объекта (территории):</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375"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а) объектовые системы оповещения</w:t>
            </w:r>
          </w:p>
        </w:tc>
        <w:tc>
          <w:tcPr>
            <w:tcW w:w="4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4375"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4375"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(наличие, марка, характеристика)</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7750"/>
        <w:gridCol w:w="250"/>
      </w:tblGrid>
      <w:tr w:rsidR="0064639D" w:rsidRPr="00F81FB8">
        <w:tblPrEx>
          <w:tblCellMar>
            <w:top w:w="0" w:type="dxa"/>
            <w:left w:w="0" w:type="dxa"/>
            <w:bottom w:w="0" w:type="dxa"/>
            <w:right w:w="0" w:type="dxa"/>
          </w:tblCellMar>
        </w:tblPrEx>
        <w:trPr>
          <w:jc w:val="center"/>
        </w:trPr>
        <w:tc>
          <w:tcPr>
            <w:tcW w:w="77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xml:space="preserve">б) наличие резервных источников электроснабжения, систем </w:t>
            </w:r>
            <w:r w:rsidRPr="00F81FB8">
              <w:rPr>
                <w:rFonts w:ascii="Times New Roman" w:hAnsi="Times New Roman"/>
                <w:sz w:val="28"/>
                <w:szCs w:val="24"/>
              </w:rPr>
              <w:lastRenderedPageBreak/>
              <w:t>связи</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lastRenderedPageBreak/>
              <w:t> </w:t>
            </w:r>
          </w:p>
        </w:tc>
      </w:tr>
      <w:tr w:rsidR="0064639D" w:rsidRPr="00F81FB8">
        <w:tblPrEx>
          <w:tblCellMar>
            <w:top w:w="0" w:type="dxa"/>
            <w:left w:w="0" w:type="dxa"/>
            <w:bottom w:w="0" w:type="dxa"/>
            <w:right w:w="0" w:type="dxa"/>
          </w:tblCellMar>
        </w:tblPrEx>
        <w:trPr>
          <w:jc w:val="center"/>
        </w:trPr>
        <w:tc>
          <w:tcPr>
            <w:tcW w:w="775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lastRenderedPageBreak/>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775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(количество, характеристика)</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64639D" w:rsidRPr="00F81FB8">
        <w:tblPrEx>
          <w:tblCellMar>
            <w:top w:w="0" w:type="dxa"/>
            <w:left w:w="0" w:type="dxa"/>
            <w:bottom w:w="0" w:type="dxa"/>
            <w:right w:w="0" w:type="dxa"/>
          </w:tblCellMar>
        </w:tblPrEx>
        <w:trPr>
          <w:jc w:val="center"/>
        </w:trPr>
        <w:tc>
          <w:tcPr>
            <w:tcW w:w="4375"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в) наличие технических систем обнаружения несанкционированного проникновения на объект (территорию)</w:t>
            </w:r>
          </w:p>
        </w:tc>
        <w:tc>
          <w:tcPr>
            <w:tcW w:w="4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4375"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4375"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(марка, количество)</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6125"/>
        <w:gridCol w:w="250"/>
      </w:tblGrid>
      <w:tr w:rsidR="0064639D" w:rsidRPr="00F81FB8">
        <w:tblPrEx>
          <w:tblCellMar>
            <w:top w:w="0" w:type="dxa"/>
            <w:left w:w="0" w:type="dxa"/>
            <w:bottom w:w="0" w:type="dxa"/>
            <w:right w:w="0" w:type="dxa"/>
          </w:tblCellMar>
        </w:tblPrEx>
        <w:trPr>
          <w:jc w:val="center"/>
        </w:trPr>
        <w:tc>
          <w:tcPr>
            <w:tcW w:w="6125"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г) наличие стационарных и ручных металлоискателей</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612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6125"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(марка, количество)</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7250"/>
        <w:gridCol w:w="250"/>
      </w:tblGrid>
      <w:tr w:rsidR="0064639D" w:rsidRPr="00F81FB8">
        <w:tblPrEx>
          <w:tblCellMar>
            <w:top w:w="0" w:type="dxa"/>
            <w:left w:w="0" w:type="dxa"/>
            <w:bottom w:w="0" w:type="dxa"/>
            <w:right w:w="0" w:type="dxa"/>
          </w:tblCellMar>
        </w:tblPrEx>
        <w:trPr>
          <w:jc w:val="center"/>
        </w:trPr>
        <w:tc>
          <w:tcPr>
            <w:tcW w:w="7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д) наличие систем наружного освещения объекта (территории)</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725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725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(марка, количество)</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4250"/>
        <w:gridCol w:w="250"/>
      </w:tblGrid>
      <w:tr w:rsidR="0064639D" w:rsidRPr="00F81FB8">
        <w:tblPrEx>
          <w:tblCellMar>
            <w:top w:w="0" w:type="dxa"/>
            <w:left w:w="0" w:type="dxa"/>
            <w:bottom w:w="0" w:type="dxa"/>
            <w:right w:w="0" w:type="dxa"/>
          </w:tblCellMar>
        </w:tblPrEx>
        <w:trPr>
          <w:jc w:val="center"/>
        </w:trPr>
        <w:tc>
          <w:tcPr>
            <w:tcW w:w="4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е) наличие системы видеонаблюдения</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25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64639D" w:rsidRPr="00F81FB8">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2. Меры по физической защите объекта (территории):</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375"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а) количество контрольно-пропускных пунктов (для прохода людей и проезда транспортных средств)</w:t>
            </w:r>
          </w:p>
        </w:tc>
        <w:tc>
          <w:tcPr>
            <w:tcW w:w="4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8500"/>
        <w:gridCol w:w="250"/>
        <w:gridCol w:w="250"/>
      </w:tblGrid>
      <w:tr w:rsidR="0064639D" w:rsidRPr="00F81FB8">
        <w:tblPrEx>
          <w:tblCellMar>
            <w:top w:w="0" w:type="dxa"/>
            <w:left w:w="0" w:type="dxa"/>
            <w:bottom w:w="0" w:type="dxa"/>
            <w:right w:w="0" w:type="dxa"/>
          </w:tblCellMar>
        </w:tblPrEx>
        <w:trPr>
          <w:jc w:val="center"/>
        </w:trPr>
        <w:tc>
          <w:tcPr>
            <w:tcW w:w="850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б) количество эвакуационных выходов (для выхода людей и выезда транспортных средств)</w:t>
            </w:r>
          </w:p>
        </w:tc>
        <w:tc>
          <w:tcPr>
            <w:tcW w:w="25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7875"/>
        <w:gridCol w:w="250"/>
      </w:tblGrid>
      <w:tr w:rsidR="0064639D" w:rsidRPr="00F81FB8">
        <w:tblPrEx>
          <w:tblCellMar>
            <w:top w:w="0" w:type="dxa"/>
            <w:left w:w="0" w:type="dxa"/>
            <w:bottom w:w="0" w:type="dxa"/>
            <w:right w:w="0" w:type="dxa"/>
          </w:tblCellMar>
        </w:tblPrEx>
        <w:trPr>
          <w:jc w:val="center"/>
        </w:trPr>
        <w:tc>
          <w:tcPr>
            <w:tcW w:w="7875"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в) наличие на объекте (территории) электронной системы пропуска</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78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7875"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(тип установленного оборудования)</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64639D" w:rsidRPr="00F81FB8">
        <w:tblPrEx>
          <w:tblCellMar>
            <w:top w:w="0" w:type="dxa"/>
            <w:left w:w="0" w:type="dxa"/>
            <w:bottom w:w="0" w:type="dxa"/>
            <w:right w:w="0" w:type="dxa"/>
          </w:tblCellMar>
        </w:tblPrEx>
        <w:trPr>
          <w:jc w:val="center"/>
        </w:trPr>
        <w:tc>
          <w:tcPr>
            <w:tcW w:w="4375"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xml:space="preserve">г) физическая охрана объекта (территории) </w:t>
            </w:r>
          </w:p>
        </w:tc>
        <w:tc>
          <w:tcPr>
            <w:tcW w:w="4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4375" w:type="dxa"/>
            <w:tcBorders>
              <w:top w:val="single" w:sz="6" w:space="0" w:color="auto"/>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(организация, осуществляющая охранные мероприятия, количество постов (человек)</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64639D" w:rsidRPr="00F81FB8">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3. Наличие систем противопожарной защиты и первичных средств пожаротушения объекта (территории):</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375"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xml:space="preserve">а) наличие автоматической пожарной сигнализации </w:t>
            </w:r>
          </w:p>
        </w:tc>
        <w:tc>
          <w:tcPr>
            <w:tcW w:w="4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4375" w:type="dxa"/>
            <w:tcBorders>
              <w:top w:val="single" w:sz="6" w:space="0" w:color="auto"/>
              <w:left w:val="nil"/>
              <w:bottom w:val="single" w:sz="6" w:space="0" w:color="auto"/>
              <w:right w:val="nil"/>
            </w:tcBorders>
            <w:vAlign w:val="center"/>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(характеристика)</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64639D" w:rsidRPr="00F81FB8">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б) наличие системы внутреннего противопожарного водопровода</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4375" w:type="dxa"/>
            <w:tcBorders>
              <w:top w:val="nil"/>
              <w:left w:val="nil"/>
              <w:bottom w:val="single" w:sz="6" w:space="0" w:color="auto"/>
              <w:right w:val="nil"/>
            </w:tcBorders>
            <w:vAlign w:val="center"/>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(характеристика)</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64639D" w:rsidRPr="00F81FB8">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в) наличие автоматической системы пожаротушения</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4375" w:type="dxa"/>
            <w:tcBorders>
              <w:top w:val="nil"/>
              <w:left w:val="nil"/>
              <w:bottom w:val="single" w:sz="6" w:space="0" w:color="auto"/>
              <w:right w:val="nil"/>
            </w:tcBorders>
            <w:vAlign w:val="center"/>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(тип, марка)</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64639D" w:rsidRPr="00F81FB8">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г) наличие системы оповещения и управления эвакуацией при пожаре</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4375" w:type="dxa"/>
            <w:tcBorders>
              <w:top w:val="nil"/>
              <w:left w:val="nil"/>
              <w:bottom w:val="single" w:sz="6" w:space="0" w:color="auto"/>
              <w:right w:val="nil"/>
            </w:tcBorders>
            <w:vAlign w:val="center"/>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(тип, марка)</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64639D" w:rsidRPr="00F81FB8">
        <w:tblPrEx>
          <w:tblCellMar>
            <w:top w:w="0" w:type="dxa"/>
            <w:left w:w="0" w:type="dxa"/>
            <w:bottom w:w="0" w:type="dxa"/>
            <w:right w:w="0" w:type="dxa"/>
          </w:tblCellMar>
        </w:tblPrEx>
        <w:trPr>
          <w:jc w:val="center"/>
        </w:trPr>
        <w:tc>
          <w:tcPr>
            <w:tcW w:w="8750" w:type="dxa"/>
            <w:gridSpan w:val="2"/>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д) наличие первичных средств пожаротушения (огнетушителей)</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4375" w:type="dxa"/>
            <w:tcBorders>
              <w:top w:val="nil"/>
              <w:left w:val="nil"/>
              <w:bottom w:val="single" w:sz="6" w:space="0" w:color="auto"/>
              <w:right w:val="nil"/>
            </w:tcBorders>
            <w:vAlign w:val="center"/>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25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375" w:type="dxa"/>
            <w:tcBorders>
              <w:top w:val="single" w:sz="6" w:space="0" w:color="auto"/>
              <w:left w:val="nil"/>
              <w:bottom w:val="single" w:sz="6" w:space="0" w:color="auto"/>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 </w:t>
            </w:r>
          </w:p>
        </w:tc>
        <w:tc>
          <w:tcPr>
            <w:tcW w:w="4375" w:type="dxa"/>
            <w:tcBorders>
              <w:top w:val="single" w:sz="6" w:space="0" w:color="auto"/>
              <w:left w:val="nil"/>
              <w:bottom w:val="single" w:sz="6" w:space="0" w:color="auto"/>
              <w:right w:val="nil"/>
            </w:tcBorders>
            <w:vAlign w:val="center"/>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25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(характеристика)</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VIII. Выводы и рекомендации</w:t>
      </w: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250"/>
        <w:gridCol w:w="250"/>
      </w:tblGrid>
      <w:tr w:rsidR="0064639D" w:rsidRPr="00F81FB8">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vAlign w:val="center"/>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jc w:val="center"/>
        <w:rPr>
          <w:rFonts w:ascii="Times New Roman" w:hAnsi="Times New Roman"/>
          <w:sz w:val="36"/>
          <w:szCs w:val="32"/>
        </w:rPr>
      </w:pPr>
      <w:r w:rsidRPr="00F81FB8">
        <w:rPr>
          <w:rFonts w:ascii="Times New Roman" w:hAnsi="Times New Roman"/>
          <w:b/>
          <w:bCs/>
          <w:sz w:val="36"/>
          <w:szCs w:val="32"/>
        </w:rPr>
        <w:t>IX. Дополнительные сведения с учетом особенностей объекта (территории) (при наличии)</w:t>
      </w:r>
    </w:p>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4500"/>
        <w:gridCol w:w="250"/>
      </w:tblGrid>
      <w:tr w:rsidR="0064639D" w:rsidRPr="00F81FB8">
        <w:tblPrEx>
          <w:tblCellMar>
            <w:top w:w="0" w:type="dxa"/>
            <w:left w:w="0" w:type="dxa"/>
            <w:bottom w:w="0" w:type="dxa"/>
            <w:right w:w="0" w:type="dxa"/>
          </w:tblCellMar>
        </w:tblPrEx>
        <w:trPr>
          <w:jc w:val="center"/>
        </w:trPr>
        <w:tc>
          <w:tcPr>
            <w:tcW w:w="4500" w:type="dxa"/>
            <w:tcBorders>
              <w:top w:val="single" w:sz="6" w:space="0" w:color="auto"/>
              <w:left w:val="nil"/>
              <w:bottom w:val="single" w:sz="6" w:space="0" w:color="auto"/>
              <w:right w:val="nil"/>
            </w:tcBorders>
            <w:vAlign w:val="center"/>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250" w:type="dxa"/>
            <w:tcBorders>
              <w:top w:val="single" w:sz="6" w:space="0" w:color="auto"/>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500" w:type="dxa"/>
            <w:tcBorders>
              <w:top w:val="single" w:sz="6" w:space="0" w:color="auto"/>
              <w:left w:val="nil"/>
              <w:bottom w:val="nil"/>
              <w:right w:val="nil"/>
            </w:tcBorders>
            <w:vAlign w:val="center"/>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(наличие локальных зон безопасности)</w:t>
            </w:r>
          </w:p>
        </w:tc>
        <w:tc>
          <w:tcPr>
            <w:tcW w:w="25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4500" w:type="dxa"/>
            <w:tcBorders>
              <w:top w:val="nil"/>
              <w:left w:val="nil"/>
              <w:bottom w:val="single" w:sz="6" w:space="0" w:color="auto"/>
              <w:right w:val="nil"/>
            </w:tcBorders>
            <w:vAlign w:val="center"/>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w:t>
            </w:r>
          </w:p>
        </w:tc>
      </w:tr>
      <w:tr w:rsidR="0064639D" w:rsidRPr="00F81FB8">
        <w:tblPrEx>
          <w:tblCellMar>
            <w:top w:w="0" w:type="dxa"/>
            <w:left w:w="0" w:type="dxa"/>
            <w:bottom w:w="0" w:type="dxa"/>
            <w:right w:w="0" w:type="dxa"/>
          </w:tblCellMar>
        </w:tblPrEx>
        <w:trPr>
          <w:jc w:val="center"/>
        </w:trPr>
        <w:tc>
          <w:tcPr>
            <w:tcW w:w="4500" w:type="dxa"/>
            <w:tcBorders>
              <w:top w:val="single" w:sz="6" w:space="0" w:color="auto"/>
              <w:left w:val="nil"/>
              <w:bottom w:val="nil"/>
              <w:right w:val="nil"/>
            </w:tcBorders>
            <w:vAlign w:val="center"/>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(другие сведения)</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1592"/>
        <w:gridCol w:w="7500"/>
      </w:tblGrid>
      <w:tr w:rsidR="0064639D" w:rsidRPr="00F81FB8">
        <w:tblPrEx>
          <w:tblCellMar>
            <w:top w:w="0" w:type="dxa"/>
            <w:left w:w="0" w:type="dxa"/>
            <w:bottom w:w="0" w:type="dxa"/>
            <w:right w:w="0" w:type="dxa"/>
          </w:tblCellMar>
        </w:tblPrEx>
        <w:trPr>
          <w:jc w:val="center"/>
        </w:trPr>
        <w:tc>
          <w:tcPr>
            <w:tcW w:w="150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Приложение:</w:t>
            </w:r>
          </w:p>
        </w:tc>
        <w:tc>
          <w:tcPr>
            <w:tcW w:w="750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1. Поэтажный план (схема) объекта (территории) с обозначением критических элементов объекта.</w:t>
            </w:r>
          </w:p>
        </w:tc>
      </w:tr>
      <w:tr w:rsidR="0064639D" w:rsidRPr="00F81FB8">
        <w:tblPrEx>
          <w:tblCellMar>
            <w:top w:w="0" w:type="dxa"/>
            <w:left w:w="0" w:type="dxa"/>
            <w:bottom w:w="0" w:type="dxa"/>
            <w:right w:w="0" w:type="dxa"/>
          </w:tblCellMar>
        </w:tblPrEx>
        <w:trPr>
          <w:jc w:val="center"/>
        </w:trPr>
        <w:tc>
          <w:tcPr>
            <w:tcW w:w="150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750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2. План (схема) охраны объекта (территории) с указанием контрольно-пропускных пунктов, постов охраны, инженерно-технических средств охраны.</w:t>
            </w:r>
          </w:p>
        </w:tc>
      </w:tr>
      <w:tr w:rsidR="0064639D" w:rsidRPr="00F81FB8">
        <w:tblPrEx>
          <w:tblCellMar>
            <w:top w:w="0" w:type="dxa"/>
            <w:left w:w="0" w:type="dxa"/>
            <w:bottom w:w="0" w:type="dxa"/>
            <w:right w:w="0" w:type="dxa"/>
          </w:tblCellMar>
        </w:tblPrEx>
        <w:trPr>
          <w:jc w:val="center"/>
        </w:trPr>
        <w:tc>
          <w:tcPr>
            <w:tcW w:w="150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750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3. Акт обследования и категорирования объекта (территории).</w:t>
            </w:r>
          </w:p>
        </w:tc>
      </w:tr>
    </w:tbl>
    <w:p w:rsidR="0064639D" w:rsidRPr="00F81FB8" w:rsidRDefault="0064639D">
      <w:pPr>
        <w:widowControl w:val="0"/>
        <w:autoSpaceDE w:val="0"/>
        <w:autoSpaceDN w:val="0"/>
        <w:adjustRightInd w:val="0"/>
        <w:spacing w:after="0" w:line="240" w:lineRule="auto"/>
        <w:rPr>
          <w:rFonts w:ascii="Times New Roman" w:hAnsi="Times New Roman"/>
          <w:sz w:val="28"/>
          <w:szCs w:val="24"/>
        </w:rPr>
      </w:pPr>
    </w:p>
    <w:p w:rsidR="0064639D" w:rsidRPr="00F81FB8" w:rsidRDefault="0064639D">
      <w:pPr>
        <w:widowControl w:val="0"/>
        <w:autoSpaceDE w:val="0"/>
        <w:autoSpaceDN w:val="0"/>
        <w:adjustRightInd w:val="0"/>
        <w:spacing w:after="150" w:line="240" w:lineRule="auto"/>
        <w:rPr>
          <w:rFonts w:ascii="Times New Roman" w:hAnsi="Times New Roman"/>
          <w:sz w:val="28"/>
          <w:szCs w:val="24"/>
        </w:rPr>
      </w:pPr>
    </w:p>
    <w:tbl>
      <w:tblPr>
        <w:tblW w:w="0" w:type="auto"/>
        <w:jc w:val="center"/>
        <w:tblCellMar>
          <w:left w:w="0" w:type="dxa"/>
          <w:right w:w="0" w:type="dxa"/>
        </w:tblCellMar>
        <w:tblLook w:val="0000" w:firstRow="0" w:lastRow="0" w:firstColumn="0" w:lastColumn="0" w:noHBand="0" w:noVBand="0"/>
      </w:tblPr>
      <w:tblGrid>
        <w:gridCol w:w="2750"/>
        <w:gridCol w:w="250"/>
        <w:gridCol w:w="2375"/>
      </w:tblGrid>
      <w:tr w:rsidR="0064639D" w:rsidRPr="00F81FB8">
        <w:tblPrEx>
          <w:tblCellMar>
            <w:top w:w="0" w:type="dxa"/>
            <w:left w:w="0" w:type="dxa"/>
            <w:bottom w:w="0" w:type="dxa"/>
            <w:right w:w="0" w:type="dxa"/>
          </w:tblCellMar>
        </w:tblPrEx>
        <w:trPr>
          <w:jc w:val="center"/>
        </w:trPr>
        <w:tc>
          <w:tcPr>
            <w:tcW w:w="5375" w:type="dxa"/>
            <w:gridSpan w:val="3"/>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Руководитель объекта (территории)</w:t>
            </w:r>
          </w:p>
        </w:tc>
      </w:tr>
      <w:tr w:rsidR="0064639D" w:rsidRPr="00F81FB8">
        <w:tblPrEx>
          <w:tblCellMar>
            <w:top w:w="0" w:type="dxa"/>
            <w:left w:w="0" w:type="dxa"/>
            <w:bottom w:w="0" w:type="dxa"/>
            <w:right w:w="0" w:type="dxa"/>
          </w:tblCellMar>
        </w:tblPrEx>
        <w:trPr>
          <w:jc w:val="center"/>
        </w:trPr>
        <w:tc>
          <w:tcPr>
            <w:tcW w:w="275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275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(подпись)</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375"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(инициалы, фамилия)</w:t>
            </w:r>
          </w:p>
        </w:tc>
      </w:tr>
      <w:tr w:rsidR="0064639D" w:rsidRPr="00F81FB8">
        <w:tblPrEx>
          <w:tblCellMar>
            <w:top w:w="0" w:type="dxa"/>
            <w:left w:w="0" w:type="dxa"/>
            <w:bottom w:w="0" w:type="dxa"/>
            <w:right w:w="0" w:type="dxa"/>
          </w:tblCellMar>
        </w:tblPrEx>
        <w:trPr>
          <w:jc w:val="center"/>
        </w:trPr>
        <w:tc>
          <w:tcPr>
            <w:tcW w:w="5375" w:type="dxa"/>
            <w:gridSpan w:val="3"/>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Паспорт безопасности актуализирован "__" ____________ 20__ г.</w:t>
            </w:r>
          </w:p>
        </w:tc>
      </w:tr>
      <w:tr w:rsidR="0064639D" w:rsidRPr="00F81FB8">
        <w:tblPrEx>
          <w:tblCellMar>
            <w:top w:w="0" w:type="dxa"/>
            <w:left w:w="0" w:type="dxa"/>
            <w:bottom w:w="0" w:type="dxa"/>
            <w:right w:w="0" w:type="dxa"/>
          </w:tblCellMar>
        </w:tblPrEx>
        <w:trPr>
          <w:jc w:val="center"/>
        </w:trPr>
        <w:tc>
          <w:tcPr>
            <w:tcW w:w="27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xml:space="preserve">Причина актуализации: </w:t>
            </w:r>
          </w:p>
        </w:tc>
        <w:tc>
          <w:tcPr>
            <w:tcW w:w="25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27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5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375"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5375" w:type="dxa"/>
            <w:gridSpan w:val="3"/>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Руководитель объекта (территории)</w:t>
            </w:r>
          </w:p>
        </w:tc>
      </w:tr>
      <w:tr w:rsidR="0064639D" w:rsidRPr="00F81FB8">
        <w:tblPrEx>
          <w:tblCellMar>
            <w:top w:w="0" w:type="dxa"/>
            <w:left w:w="0" w:type="dxa"/>
            <w:bottom w:w="0" w:type="dxa"/>
            <w:right w:w="0" w:type="dxa"/>
          </w:tblCellMar>
        </w:tblPrEx>
        <w:trPr>
          <w:jc w:val="center"/>
        </w:trPr>
        <w:tc>
          <w:tcPr>
            <w:tcW w:w="2750"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375" w:type="dxa"/>
            <w:tcBorders>
              <w:top w:val="nil"/>
              <w:left w:val="nil"/>
              <w:bottom w:val="single" w:sz="6" w:space="0" w:color="auto"/>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r>
      <w:tr w:rsidR="0064639D" w:rsidRPr="00F81FB8">
        <w:tblPrEx>
          <w:tblCellMar>
            <w:top w:w="0" w:type="dxa"/>
            <w:left w:w="0" w:type="dxa"/>
            <w:bottom w:w="0" w:type="dxa"/>
            <w:right w:w="0" w:type="dxa"/>
          </w:tblCellMar>
        </w:tblPrEx>
        <w:trPr>
          <w:jc w:val="center"/>
        </w:trPr>
        <w:tc>
          <w:tcPr>
            <w:tcW w:w="2750"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(подпись)</w:t>
            </w:r>
          </w:p>
        </w:tc>
        <w:tc>
          <w:tcPr>
            <w:tcW w:w="250" w:type="dxa"/>
            <w:tcBorders>
              <w:top w:val="nil"/>
              <w:left w:val="nil"/>
              <w:bottom w:val="nil"/>
              <w:right w:val="nil"/>
            </w:tcBorders>
          </w:tcPr>
          <w:p w:rsidR="0064639D" w:rsidRPr="00F81FB8" w:rsidRDefault="0064639D">
            <w:pPr>
              <w:widowControl w:val="0"/>
              <w:autoSpaceDE w:val="0"/>
              <w:autoSpaceDN w:val="0"/>
              <w:adjustRightInd w:val="0"/>
              <w:spacing w:after="0" w:line="240" w:lineRule="auto"/>
              <w:rPr>
                <w:rFonts w:ascii="Times New Roman" w:hAnsi="Times New Roman"/>
                <w:sz w:val="28"/>
                <w:szCs w:val="24"/>
              </w:rPr>
            </w:pPr>
            <w:r w:rsidRPr="00F81FB8">
              <w:rPr>
                <w:rFonts w:ascii="Times New Roman" w:hAnsi="Times New Roman"/>
                <w:sz w:val="28"/>
                <w:szCs w:val="24"/>
              </w:rPr>
              <w:t> </w:t>
            </w:r>
          </w:p>
        </w:tc>
        <w:tc>
          <w:tcPr>
            <w:tcW w:w="2375" w:type="dxa"/>
            <w:tcBorders>
              <w:top w:val="single" w:sz="6" w:space="0" w:color="auto"/>
              <w:left w:val="nil"/>
              <w:bottom w:val="nil"/>
              <w:right w:val="nil"/>
            </w:tcBorders>
          </w:tcPr>
          <w:p w:rsidR="0064639D" w:rsidRPr="00F81FB8" w:rsidRDefault="0064639D">
            <w:pPr>
              <w:widowControl w:val="0"/>
              <w:autoSpaceDE w:val="0"/>
              <w:autoSpaceDN w:val="0"/>
              <w:adjustRightInd w:val="0"/>
              <w:spacing w:after="0" w:line="240" w:lineRule="auto"/>
              <w:jc w:val="center"/>
              <w:rPr>
                <w:rFonts w:ascii="Times New Roman" w:hAnsi="Times New Roman"/>
                <w:sz w:val="28"/>
                <w:szCs w:val="24"/>
              </w:rPr>
            </w:pPr>
            <w:r w:rsidRPr="00F81FB8">
              <w:rPr>
                <w:rFonts w:ascii="Times New Roman" w:hAnsi="Times New Roman"/>
                <w:sz w:val="28"/>
                <w:szCs w:val="24"/>
              </w:rPr>
              <w:t>(инициалы, фамилия)</w:t>
            </w:r>
          </w:p>
        </w:tc>
      </w:tr>
    </w:tbl>
    <w:p w:rsidR="0064639D" w:rsidRPr="00F81FB8" w:rsidRDefault="0064639D">
      <w:pPr>
        <w:rPr>
          <w:sz w:val="24"/>
        </w:rPr>
      </w:pPr>
    </w:p>
    <w:sectPr w:rsidR="0064639D" w:rsidRPr="00F81FB8" w:rsidSect="0064639D">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9D"/>
    <w:rsid w:val="0064639D"/>
    <w:rsid w:val="00EB6D30"/>
    <w:rsid w:val="00F81FB8"/>
    <w:rsid w:val="00FB4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70F419-957D-4194-B17A-B4C6A24D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39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6463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16445#l38" TargetMode="External"/><Relationship Id="rId13" Type="http://schemas.openxmlformats.org/officeDocument/2006/relationships/hyperlink" Target="https://normativ.kontur.ru/document?moduleid=1&amp;documentid=416445#l90" TargetMode="External"/><Relationship Id="rId18" Type="http://schemas.openxmlformats.org/officeDocument/2006/relationships/hyperlink" Target="https://normativ.kontur.ru/document?moduleid=1&amp;documentid=416445#l43" TargetMode="External"/><Relationship Id="rId26" Type="http://schemas.openxmlformats.org/officeDocument/2006/relationships/hyperlink" Target="https://normativ.kontur.ru/document?moduleid=1&amp;documentid=253051#l0"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416445#l44" TargetMode="External"/><Relationship Id="rId7" Type="http://schemas.openxmlformats.org/officeDocument/2006/relationships/hyperlink" Target="https://normativ.kontur.ru/document?moduleid=1&amp;documentid=416445#l38" TargetMode="External"/><Relationship Id="rId12" Type="http://schemas.openxmlformats.org/officeDocument/2006/relationships/hyperlink" Target="https://normativ.kontur.ru/document?moduleid=1&amp;documentid=416445#l41" TargetMode="External"/><Relationship Id="rId17" Type="http://schemas.openxmlformats.org/officeDocument/2006/relationships/hyperlink" Target="https://normativ.kontur.ru/document?moduleid=1&amp;documentid=416445#l43" TargetMode="External"/><Relationship Id="rId25" Type="http://schemas.openxmlformats.org/officeDocument/2006/relationships/hyperlink" Target="https://normativ.kontur.ru/document?moduleid=1&amp;documentid=416445#l93" TargetMode="External"/><Relationship Id="rId2" Type="http://schemas.openxmlformats.org/officeDocument/2006/relationships/settings" Target="settings.xml"/><Relationship Id="rId16" Type="http://schemas.openxmlformats.org/officeDocument/2006/relationships/hyperlink" Target="https://normativ.kontur.ru/document?moduleid=1&amp;documentid=416445#l90" TargetMode="External"/><Relationship Id="rId20" Type="http://schemas.openxmlformats.org/officeDocument/2006/relationships/hyperlink" Target="https://normativ.kontur.ru/document?moduleid=1&amp;documentid=416445#l44" TargetMode="External"/><Relationship Id="rId29" Type="http://schemas.openxmlformats.org/officeDocument/2006/relationships/hyperlink" Target="https://normativ.kontur.ru/document?moduleid=1&amp;documentid=416445#l47" TargetMode="External"/><Relationship Id="rId1" Type="http://schemas.openxmlformats.org/officeDocument/2006/relationships/styles" Target="styles.xml"/><Relationship Id="rId6" Type="http://schemas.openxmlformats.org/officeDocument/2006/relationships/hyperlink" Target="https://normativ.kontur.ru/document?moduleid=1&amp;documentid=416445#l38" TargetMode="External"/><Relationship Id="rId11" Type="http://schemas.openxmlformats.org/officeDocument/2006/relationships/hyperlink" Target="https://normativ.kontur.ru/document?moduleid=1&amp;documentid=416445#l41" TargetMode="External"/><Relationship Id="rId24" Type="http://schemas.openxmlformats.org/officeDocument/2006/relationships/hyperlink" Target="https://normativ.kontur.ru/document?moduleid=1&amp;documentid=416445#l93" TargetMode="External"/><Relationship Id="rId32" Type="http://schemas.openxmlformats.org/officeDocument/2006/relationships/theme" Target="theme/theme1.xml"/><Relationship Id="rId5" Type="http://schemas.openxmlformats.org/officeDocument/2006/relationships/hyperlink" Target="https://normativ.kontur.ru/document?moduleid=1&amp;documentid=316809#l28" TargetMode="External"/><Relationship Id="rId15" Type="http://schemas.openxmlformats.org/officeDocument/2006/relationships/hyperlink" Target="https://normativ.kontur.ru/document?moduleid=1&amp;documentid=416445#l90" TargetMode="External"/><Relationship Id="rId23" Type="http://schemas.openxmlformats.org/officeDocument/2006/relationships/hyperlink" Target="https://normativ.kontur.ru/document?moduleid=1&amp;documentid=416445#l93" TargetMode="External"/><Relationship Id="rId28" Type="http://schemas.openxmlformats.org/officeDocument/2006/relationships/hyperlink" Target="https://normativ.kontur.ru/document?moduleid=1&amp;documentid=416445#l46" TargetMode="External"/><Relationship Id="rId10" Type="http://schemas.openxmlformats.org/officeDocument/2006/relationships/hyperlink" Target="https://normativ.kontur.ru/document?moduleid=1&amp;documentid=416445#l40" TargetMode="External"/><Relationship Id="rId19" Type="http://schemas.openxmlformats.org/officeDocument/2006/relationships/hyperlink" Target="https://normativ.kontur.ru/document?moduleid=1&amp;documentid=416445#l43" TargetMode="External"/><Relationship Id="rId31" Type="http://schemas.openxmlformats.org/officeDocument/2006/relationships/fontTable" Target="fontTable.xml"/><Relationship Id="rId4" Type="http://schemas.openxmlformats.org/officeDocument/2006/relationships/hyperlink" Target="https://normativ.kontur.ru/document?moduleid=1&amp;documentid=416445#l0" TargetMode="External"/><Relationship Id="rId9" Type="http://schemas.openxmlformats.org/officeDocument/2006/relationships/hyperlink" Target="https://normativ.kontur.ru/document?moduleid=1&amp;documentid=416445#l40" TargetMode="External"/><Relationship Id="rId14" Type="http://schemas.openxmlformats.org/officeDocument/2006/relationships/hyperlink" Target="https://normativ.kontur.ru/document?moduleid=1&amp;documentid=416445#l90" TargetMode="External"/><Relationship Id="rId22" Type="http://schemas.openxmlformats.org/officeDocument/2006/relationships/hyperlink" Target="https://normativ.kontur.ru/document?moduleid=1&amp;documentid=416445#l93" TargetMode="External"/><Relationship Id="rId27" Type="http://schemas.openxmlformats.org/officeDocument/2006/relationships/hyperlink" Target="https://normativ.kontur.ru/document?moduleid=1&amp;documentid=217998#l0" TargetMode="External"/><Relationship Id="rId30" Type="http://schemas.openxmlformats.org/officeDocument/2006/relationships/hyperlink" Target="https://normativ.kontur.ru/document?moduleid=1&amp;documentid=416445#l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5727</Words>
  <Characters>48297</Characters>
  <Application>Microsoft Office Word</Application>
  <DocSecurity>0</DocSecurity>
  <Lines>402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BADOU_2</dc:creator>
  <cp:keywords/>
  <dc:description/>
  <cp:lastModifiedBy>BADOU_2</cp:lastModifiedBy>
  <cp:revision>2</cp:revision>
  <cp:lastPrinted>2024-01-24T06:35:00Z</cp:lastPrinted>
  <dcterms:created xsi:type="dcterms:W3CDTF">2024-05-10T09:34:00Z</dcterms:created>
  <dcterms:modified xsi:type="dcterms:W3CDTF">2024-05-10T09:34:00Z</dcterms:modified>
</cp:coreProperties>
</file>